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FFE2FE" w14:textId="68BB3BED" w:rsidR="000D590A" w:rsidRPr="00CE5C10" w:rsidRDefault="0096241A" w:rsidP="000D590A">
      <w:pPr>
        <w:pStyle w:val="BMALetterheadDate"/>
        <w:spacing w:after="0" w:line="240" w:lineRule="auto"/>
        <w:jc w:val="center"/>
        <w:rPr>
          <w:rFonts w:ascii="Gotham Book" w:hAnsi="Gotham Book"/>
          <w:color w:val="000000" w:themeColor="text1"/>
          <w:szCs w:val="20"/>
        </w:rPr>
      </w:pPr>
      <w:r>
        <w:rPr>
          <w:rFonts w:ascii="Gotham Book" w:hAnsi="Gotham Book"/>
          <w:color w:val="000000" w:themeColor="text1"/>
          <w:szCs w:val="20"/>
        </w:rPr>
        <w:t>m</w:t>
      </w:r>
      <w:r>
        <w:rPr>
          <w:rFonts w:ascii="Gotham Book" w:hAnsi="Gotham Book"/>
          <w:caps w:val="0"/>
          <w:color w:val="000000" w:themeColor="text1"/>
          <w:szCs w:val="20"/>
        </w:rPr>
        <w:t>ay</w:t>
      </w:r>
      <w:r w:rsidR="005D010C">
        <w:rPr>
          <w:rFonts w:ascii="Gotham Book" w:hAnsi="Gotham Book"/>
          <w:color w:val="000000" w:themeColor="text1"/>
          <w:szCs w:val="20"/>
        </w:rPr>
        <w:t xml:space="preserve"> 22</w:t>
      </w:r>
      <w:r w:rsidRPr="00CE5C10">
        <w:rPr>
          <w:rFonts w:ascii="Gotham Book" w:hAnsi="Gotham Book"/>
          <w:caps w:val="0"/>
          <w:color w:val="000000" w:themeColor="text1"/>
          <w:szCs w:val="20"/>
        </w:rPr>
        <w:t xml:space="preserve">, </w:t>
      </w:r>
      <w:r w:rsidR="000D590A" w:rsidRPr="00CE5C10">
        <w:rPr>
          <w:rFonts w:ascii="Gotham Book" w:hAnsi="Gotham Book"/>
          <w:color w:val="000000" w:themeColor="text1"/>
          <w:szCs w:val="20"/>
        </w:rPr>
        <w:t>2017</w:t>
      </w:r>
    </w:p>
    <w:p w14:paraId="27B2CA5D" w14:textId="77777777" w:rsidR="000D590A" w:rsidRDefault="000D590A" w:rsidP="00142426">
      <w:pPr>
        <w:rPr>
          <w:rFonts w:ascii="Gotham Book" w:hAnsi="Gotham Book"/>
          <w:color w:val="000000" w:themeColor="text1"/>
          <w:sz w:val="20"/>
          <w:szCs w:val="20"/>
        </w:rPr>
      </w:pPr>
    </w:p>
    <w:p w14:paraId="529E3613" w14:textId="599932CA" w:rsidR="005A33F0" w:rsidRPr="00CE5C10" w:rsidRDefault="005A33F0" w:rsidP="00142426">
      <w:pPr>
        <w:rPr>
          <w:rFonts w:ascii="Gotham Book" w:hAnsi="Gotham Book"/>
          <w:color w:val="000000" w:themeColor="text1"/>
          <w:sz w:val="20"/>
          <w:szCs w:val="20"/>
        </w:rPr>
      </w:pPr>
      <w:r w:rsidRPr="00CE5C10">
        <w:rPr>
          <w:rFonts w:ascii="Gotham Book" w:hAnsi="Gotham Book"/>
          <w:color w:val="000000" w:themeColor="text1"/>
          <w:sz w:val="20"/>
          <w:szCs w:val="20"/>
        </w:rPr>
        <w:t>Seema Verma</w:t>
      </w:r>
    </w:p>
    <w:p w14:paraId="1A8D5BD5" w14:textId="77777777" w:rsidR="005A33F0" w:rsidRPr="00CE5C10" w:rsidRDefault="005A33F0" w:rsidP="00142426">
      <w:pPr>
        <w:rPr>
          <w:rFonts w:ascii="Gotham Book" w:hAnsi="Gotham Book"/>
          <w:color w:val="000000" w:themeColor="text1"/>
          <w:sz w:val="20"/>
          <w:szCs w:val="20"/>
        </w:rPr>
      </w:pPr>
      <w:r w:rsidRPr="00CE5C10">
        <w:rPr>
          <w:rFonts w:ascii="Gotham Book" w:hAnsi="Gotham Book"/>
          <w:color w:val="000000" w:themeColor="text1"/>
          <w:sz w:val="20"/>
          <w:szCs w:val="20"/>
        </w:rPr>
        <w:t xml:space="preserve">Administrator </w:t>
      </w:r>
    </w:p>
    <w:p w14:paraId="3C08C78E" w14:textId="77777777" w:rsidR="005A33F0" w:rsidRPr="00CE5C10" w:rsidRDefault="005A33F0" w:rsidP="00142426">
      <w:pPr>
        <w:rPr>
          <w:rFonts w:ascii="Gotham Book" w:hAnsi="Gotham Book"/>
          <w:color w:val="000000" w:themeColor="text1"/>
          <w:sz w:val="20"/>
          <w:szCs w:val="20"/>
        </w:rPr>
      </w:pPr>
      <w:r w:rsidRPr="00CE5C10">
        <w:rPr>
          <w:rFonts w:ascii="Gotham Book" w:hAnsi="Gotham Book"/>
          <w:color w:val="000000" w:themeColor="text1"/>
          <w:sz w:val="20"/>
          <w:szCs w:val="20"/>
        </w:rPr>
        <w:t>The Centers for Medicare &amp; Medicaid Services</w:t>
      </w:r>
    </w:p>
    <w:p w14:paraId="37DC6FDF" w14:textId="77777777" w:rsidR="005A33F0" w:rsidRPr="00CE5C10" w:rsidRDefault="005A33F0" w:rsidP="00142426">
      <w:pPr>
        <w:rPr>
          <w:rFonts w:ascii="Gotham Book" w:hAnsi="Gotham Book"/>
          <w:color w:val="000000" w:themeColor="text1"/>
          <w:sz w:val="20"/>
          <w:szCs w:val="20"/>
        </w:rPr>
      </w:pPr>
      <w:r w:rsidRPr="00CE5C10">
        <w:rPr>
          <w:rFonts w:ascii="Gotham Book" w:hAnsi="Gotham Book"/>
          <w:color w:val="000000" w:themeColor="text1"/>
          <w:sz w:val="20"/>
          <w:szCs w:val="20"/>
        </w:rPr>
        <w:t>7500 Security Boulevard</w:t>
      </w:r>
    </w:p>
    <w:p w14:paraId="060DBBC5" w14:textId="6434351F" w:rsidR="00BB1ED9" w:rsidRPr="0096241A" w:rsidRDefault="005A33F0" w:rsidP="0096241A">
      <w:pPr>
        <w:spacing w:line="276" w:lineRule="auto"/>
        <w:rPr>
          <w:rFonts w:ascii="Gotham Book" w:hAnsi="Gotham Book"/>
          <w:color w:val="000000" w:themeColor="text1"/>
          <w:sz w:val="20"/>
          <w:szCs w:val="20"/>
        </w:rPr>
      </w:pPr>
      <w:r w:rsidRPr="00CE5C10">
        <w:rPr>
          <w:rFonts w:ascii="Gotham Book" w:hAnsi="Gotham Book"/>
          <w:color w:val="000000" w:themeColor="text1"/>
          <w:sz w:val="20"/>
          <w:szCs w:val="20"/>
        </w:rPr>
        <w:t>Baltimore, MD 21244</w:t>
      </w:r>
    </w:p>
    <w:p w14:paraId="5CD6805C" w14:textId="77777777" w:rsidR="00B472C8" w:rsidRPr="00CE5C10" w:rsidRDefault="00B472C8" w:rsidP="00B472C8">
      <w:pPr>
        <w:pStyle w:val="BMALetterheadDate"/>
        <w:spacing w:after="0" w:line="240" w:lineRule="auto"/>
        <w:rPr>
          <w:rFonts w:ascii="Gotham Book" w:hAnsi="Gotham Book"/>
          <w:color w:val="000000" w:themeColor="text1"/>
          <w:szCs w:val="20"/>
        </w:rPr>
      </w:pPr>
    </w:p>
    <w:p w14:paraId="2935E2B3" w14:textId="1FFBE3A7" w:rsidR="005A33F0" w:rsidRPr="00CE5C10" w:rsidRDefault="005A33F0" w:rsidP="00B472C8">
      <w:pPr>
        <w:rPr>
          <w:rFonts w:ascii="Gotham Book" w:hAnsi="Gotham Book"/>
          <w:color w:val="000000" w:themeColor="text1"/>
          <w:sz w:val="20"/>
          <w:szCs w:val="20"/>
        </w:rPr>
      </w:pPr>
      <w:r w:rsidRPr="00CE5C10">
        <w:rPr>
          <w:rFonts w:ascii="Gotham Book" w:hAnsi="Gotham Book"/>
          <w:color w:val="000000" w:themeColor="text1"/>
          <w:sz w:val="20"/>
          <w:szCs w:val="20"/>
        </w:rPr>
        <w:t xml:space="preserve">Dear </w:t>
      </w:r>
      <w:r w:rsidR="004B4EC3">
        <w:rPr>
          <w:rFonts w:ascii="Gotham Book" w:hAnsi="Gotham Book"/>
          <w:color w:val="000000" w:themeColor="text1"/>
          <w:sz w:val="20"/>
          <w:szCs w:val="20"/>
        </w:rPr>
        <w:t>Administrator Verma:</w:t>
      </w:r>
    </w:p>
    <w:p w14:paraId="1346C406" w14:textId="77777777" w:rsidR="005A33F0" w:rsidRPr="00CE5C10" w:rsidRDefault="005A33F0" w:rsidP="00B472C8">
      <w:pPr>
        <w:rPr>
          <w:rFonts w:ascii="Gotham Book" w:hAnsi="Gotham Book"/>
          <w:color w:val="000000" w:themeColor="text1"/>
          <w:sz w:val="20"/>
          <w:szCs w:val="20"/>
        </w:rPr>
      </w:pPr>
    </w:p>
    <w:p w14:paraId="1CDAC93D" w14:textId="43FBDCD2" w:rsidR="005A33F0" w:rsidRPr="00CE5C10" w:rsidRDefault="005A33F0" w:rsidP="00B472C8">
      <w:pPr>
        <w:rPr>
          <w:rFonts w:ascii="Gotham Book" w:hAnsi="Gotham Book"/>
          <w:color w:val="000000" w:themeColor="text1"/>
          <w:sz w:val="20"/>
          <w:szCs w:val="20"/>
        </w:rPr>
      </w:pPr>
      <w:r w:rsidRPr="00CE5C10">
        <w:rPr>
          <w:rFonts w:ascii="Gotham Book" w:hAnsi="Gotham Book"/>
          <w:color w:val="000000" w:themeColor="text1"/>
          <w:sz w:val="20"/>
          <w:szCs w:val="20"/>
        </w:rPr>
        <w:t>Better Medicare Alliance (BMA) is pleased to submit</w:t>
      </w:r>
      <w:r w:rsidR="004B4EC3">
        <w:rPr>
          <w:rFonts w:ascii="Gotham Book" w:hAnsi="Gotham Book"/>
          <w:color w:val="000000" w:themeColor="text1"/>
          <w:sz w:val="20"/>
          <w:szCs w:val="20"/>
        </w:rPr>
        <w:t xml:space="preserve"> a response to the request for comments</w:t>
      </w:r>
      <w:r w:rsidR="0096241A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E955CC">
        <w:rPr>
          <w:rFonts w:ascii="Gotham Book" w:hAnsi="Gotham Book"/>
          <w:color w:val="000000" w:themeColor="text1"/>
          <w:sz w:val="20"/>
          <w:szCs w:val="20"/>
        </w:rPr>
        <w:t xml:space="preserve">from the Centers for Medicare &amp; Medicaid Services (CMS) </w:t>
      </w:r>
      <w:r w:rsidR="0096241A">
        <w:rPr>
          <w:rFonts w:ascii="Gotham Book" w:hAnsi="Gotham Book"/>
          <w:color w:val="000000" w:themeColor="text1"/>
          <w:sz w:val="20"/>
          <w:szCs w:val="20"/>
        </w:rPr>
        <w:t xml:space="preserve">on the </w:t>
      </w:r>
      <w:r w:rsidR="00E955CC">
        <w:rPr>
          <w:rFonts w:ascii="Gotham Book" w:hAnsi="Gotham Book"/>
          <w:color w:val="000000" w:themeColor="text1"/>
          <w:sz w:val="20"/>
          <w:szCs w:val="20"/>
        </w:rPr>
        <w:t>“</w:t>
      </w:r>
      <w:r w:rsidR="005D010C">
        <w:rPr>
          <w:rFonts w:ascii="Gotham Book" w:hAnsi="Gotham Book"/>
          <w:color w:val="000000" w:themeColor="text1"/>
          <w:sz w:val="20"/>
          <w:szCs w:val="20"/>
        </w:rPr>
        <w:t>Medicare &amp; You 2018 Handbook</w:t>
      </w:r>
      <w:r w:rsidR="0096241A">
        <w:rPr>
          <w:rFonts w:ascii="Gotham Book" w:hAnsi="Gotham Book"/>
          <w:color w:val="000000" w:themeColor="text1"/>
          <w:sz w:val="20"/>
          <w:szCs w:val="20"/>
        </w:rPr>
        <w:t>.</w:t>
      </w:r>
      <w:r w:rsidR="005D010C">
        <w:rPr>
          <w:rFonts w:ascii="Gotham Book" w:hAnsi="Gotham Book"/>
          <w:color w:val="000000" w:themeColor="text1"/>
          <w:sz w:val="20"/>
          <w:szCs w:val="20"/>
        </w:rPr>
        <w:t>”</w:t>
      </w:r>
      <w:r w:rsidR="0096241A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A16DED">
        <w:rPr>
          <w:rFonts w:ascii="Gotham Book" w:hAnsi="Gotham Book"/>
          <w:color w:val="000000" w:themeColor="text1"/>
          <w:sz w:val="20"/>
          <w:szCs w:val="20"/>
        </w:rPr>
        <w:t>BMA is a community of 85</w:t>
      </w:r>
      <w:r w:rsidRPr="00CE5C10">
        <w:rPr>
          <w:rFonts w:ascii="Gotham Book" w:hAnsi="Gotham Book"/>
          <w:color w:val="000000" w:themeColor="text1"/>
          <w:sz w:val="20"/>
          <w:szCs w:val="20"/>
        </w:rPr>
        <w:t xml:space="preserve"> ally organizations, as well as </w:t>
      </w:r>
      <w:r w:rsidR="006C0C96" w:rsidRPr="00CE5C10">
        <w:rPr>
          <w:rFonts w:ascii="Gotham Book" w:hAnsi="Gotham Book"/>
          <w:color w:val="000000" w:themeColor="text1"/>
          <w:sz w:val="20"/>
          <w:szCs w:val="20"/>
        </w:rPr>
        <w:t>almost 3</w:t>
      </w:r>
      <w:r w:rsidRPr="00CE5C10">
        <w:rPr>
          <w:rFonts w:ascii="Gotham Book" w:hAnsi="Gotham Book"/>
          <w:color w:val="000000" w:themeColor="text1"/>
          <w:sz w:val="20"/>
          <w:szCs w:val="20"/>
        </w:rPr>
        <w:t>00,000 beneficiaries, who, like the 18.5 million beneficiaries who have chosen Med</w:t>
      </w:r>
      <w:r w:rsidR="00DB1533" w:rsidRPr="00CE5C10">
        <w:rPr>
          <w:rFonts w:ascii="Gotham Book" w:hAnsi="Gotham Book"/>
          <w:color w:val="000000" w:themeColor="text1"/>
          <w:sz w:val="20"/>
          <w:szCs w:val="20"/>
        </w:rPr>
        <w:t xml:space="preserve">icare Advantage, </w:t>
      </w:r>
      <w:r w:rsidRPr="00CE5C10">
        <w:rPr>
          <w:rFonts w:ascii="Gotham Book" w:hAnsi="Gotham Book"/>
          <w:color w:val="000000" w:themeColor="text1"/>
          <w:sz w:val="20"/>
          <w:szCs w:val="20"/>
        </w:rPr>
        <w:t>value the option of M</w:t>
      </w:r>
      <w:r w:rsidR="00DB1533" w:rsidRPr="00CE5C10">
        <w:rPr>
          <w:rFonts w:ascii="Gotham Book" w:hAnsi="Gotham Book"/>
          <w:color w:val="000000" w:themeColor="text1"/>
          <w:sz w:val="20"/>
          <w:szCs w:val="20"/>
        </w:rPr>
        <w:t>edicare Advantage</w:t>
      </w:r>
      <w:r w:rsidR="00E955CC">
        <w:rPr>
          <w:rFonts w:ascii="Gotham Book" w:hAnsi="Gotham Book"/>
          <w:color w:val="000000" w:themeColor="text1"/>
          <w:sz w:val="20"/>
          <w:szCs w:val="20"/>
        </w:rPr>
        <w:t xml:space="preserve"> in Medicare</w:t>
      </w:r>
      <w:r w:rsidRPr="00CE5C10">
        <w:rPr>
          <w:rFonts w:ascii="Gotham Book" w:hAnsi="Gotham Book"/>
          <w:color w:val="000000" w:themeColor="text1"/>
          <w:sz w:val="20"/>
          <w:szCs w:val="20"/>
        </w:rPr>
        <w:t>. Toget</w:t>
      </w:r>
      <w:r w:rsidR="00A26185" w:rsidRPr="00CE5C10">
        <w:rPr>
          <w:rFonts w:ascii="Gotham Book" w:hAnsi="Gotham Book"/>
          <w:color w:val="000000" w:themeColor="text1"/>
          <w:sz w:val="20"/>
          <w:szCs w:val="20"/>
        </w:rPr>
        <w:t xml:space="preserve">her, we share a commitment to </w:t>
      </w:r>
      <w:r w:rsidRPr="00CE5C10">
        <w:rPr>
          <w:rFonts w:ascii="Gotham Book" w:hAnsi="Gotham Book"/>
          <w:color w:val="000000" w:themeColor="text1"/>
          <w:sz w:val="20"/>
          <w:szCs w:val="20"/>
        </w:rPr>
        <w:t xml:space="preserve">a strong Medicare Advantage. </w:t>
      </w:r>
    </w:p>
    <w:p w14:paraId="1066DF56" w14:textId="77777777" w:rsidR="000B4786" w:rsidRPr="00CE5C10" w:rsidRDefault="000B4786" w:rsidP="00B472C8">
      <w:pPr>
        <w:rPr>
          <w:rFonts w:ascii="Gotham Book" w:hAnsi="Gotham Book"/>
          <w:color w:val="000000" w:themeColor="text1"/>
          <w:sz w:val="20"/>
          <w:szCs w:val="20"/>
        </w:rPr>
      </w:pPr>
    </w:p>
    <w:p w14:paraId="2CBFE999" w14:textId="7DC05CD2" w:rsidR="00B966F2" w:rsidRDefault="000B4786" w:rsidP="00B472C8">
      <w:pPr>
        <w:rPr>
          <w:rFonts w:ascii="Gotham Book" w:hAnsi="Gotham Book"/>
          <w:color w:val="000000" w:themeColor="text1"/>
          <w:sz w:val="20"/>
          <w:szCs w:val="20"/>
        </w:rPr>
      </w:pPr>
      <w:r w:rsidRPr="00CE5C10">
        <w:rPr>
          <w:rFonts w:ascii="Gotham Book" w:hAnsi="Gotham Book"/>
          <w:color w:val="000000" w:themeColor="text1"/>
          <w:sz w:val="20"/>
          <w:szCs w:val="20"/>
        </w:rPr>
        <w:t xml:space="preserve">We believe that Medicare Advantage is an important part of Medicare. </w:t>
      </w:r>
      <w:r w:rsidR="009D61B8" w:rsidRPr="00CE5C10">
        <w:rPr>
          <w:rFonts w:ascii="Gotham Book" w:hAnsi="Gotham Book"/>
          <w:color w:val="000000" w:themeColor="text1"/>
          <w:sz w:val="20"/>
          <w:szCs w:val="20"/>
        </w:rPr>
        <w:t xml:space="preserve">It </w:t>
      </w:r>
      <w:r w:rsidR="009D61B8">
        <w:rPr>
          <w:rFonts w:ascii="Gotham Book" w:hAnsi="Gotham Book"/>
          <w:color w:val="000000" w:themeColor="text1"/>
          <w:sz w:val="20"/>
          <w:szCs w:val="20"/>
        </w:rPr>
        <w:t>is</w:t>
      </w:r>
      <w:r w:rsidR="009D61B8" w:rsidRPr="00CE5C10">
        <w:rPr>
          <w:rFonts w:ascii="Gotham Book" w:hAnsi="Gotham Book"/>
          <w:color w:val="000000" w:themeColor="text1"/>
          <w:sz w:val="20"/>
          <w:szCs w:val="20"/>
        </w:rPr>
        <w:t xml:space="preserve"> a </w:t>
      </w:r>
      <w:r w:rsidR="009D61B8">
        <w:rPr>
          <w:rFonts w:ascii="Gotham Book" w:hAnsi="Gotham Book"/>
          <w:color w:val="000000" w:themeColor="text1"/>
          <w:sz w:val="20"/>
          <w:szCs w:val="20"/>
        </w:rPr>
        <w:t xml:space="preserve">vital </w:t>
      </w:r>
      <w:r w:rsidR="009D61B8" w:rsidRPr="00CE5C10">
        <w:rPr>
          <w:rFonts w:ascii="Gotham Book" w:hAnsi="Gotham Book"/>
          <w:color w:val="000000" w:themeColor="text1"/>
          <w:sz w:val="20"/>
          <w:szCs w:val="20"/>
        </w:rPr>
        <w:t xml:space="preserve">public-private partnership that is addressing the </w:t>
      </w:r>
      <w:r w:rsidR="009D61B8">
        <w:rPr>
          <w:rFonts w:ascii="Gotham Book" w:hAnsi="Gotham Book"/>
          <w:color w:val="000000" w:themeColor="text1"/>
          <w:sz w:val="20"/>
          <w:szCs w:val="20"/>
        </w:rPr>
        <w:t>needs of today’s beneficiaries by enabling value-driven, high-quality care for critical population</w:t>
      </w:r>
      <w:r w:rsidRPr="00CE5C10">
        <w:rPr>
          <w:rFonts w:ascii="Gotham Book" w:hAnsi="Gotham Book"/>
          <w:color w:val="000000" w:themeColor="text1"/>
          <w:sz w:val="20"/>
          <w:szCs w:val="20"/>
        </w:rPr>
        <w:t xml:space="preserve">. </w:t>
      </w:r>
      <w:r w:rsidR="005A33F0" w:rsidRPr="00CE5C10">
        <w:rPr>
          <w:rFonts w:ascii="Gotham Book" w:hAnsi="Gotham Book"/>
          <w:color w:val="000000" w:themeColor="text1"/>
          <w:sz w:val="20"/>
          <w:szCs w:val="20"/>
        </w:rPr>
        <w:t>We appreciate the oppor</w:t>
      </w:r>
      <w:r w:rsidR="0096241A">
        <w:rPr>
          <w:rFonts w:ascii="Gotham Book" w:hAnsi="Gotham Book"/>
          <w:color w:val="000000" w:themeColor="text1"/>
          <w:sz w:val="20"/>
          <w:szCs w:val="20"/>
        </w:rPr>
        <w:t xml:space="preserve">tunity to offer </w:t>
      </w:r>
      <w:r w:rsidR="00236636">
        <w:rPr>
          <w:rFonts w:ascii="Gotham Book" w:hAnsi="Gotham Book"/>
          <w:color w:val="000000" w:themeColor="text1"/>
          <w:sz w:val="20"/>
          <w:szCs w:val="20"/>
        </w:rPr>
        <w:t>feedback to</w:t>
      </w:r>
      <w:r w:rsidR="005A33F0" w:rsidRPr="00CE5C10">
        <w:rPr>
          <w:rFonts w:ascii="Gotham Book" w:hAnsi="Gotham Book"/>
          <w:color w:val="000000" w:themeColor="text1"/>
          <w:sz w:val="20"/>
          <w:szCs w:val="20"/>
        </w:rPr>
        <w:t xml:space="preserve"> ensure </w:t>
      </w:r>
      <w:r w:rsidR="004B4EC3">
        <w:rPr>
          <w:rFonts w:ascii="Gotham Book" w:hAnsi="Gotham Book"/>
          <w:color w:val="000000" w:themeColor="text1"/>
          <w:sz w:val="20"/>
          <w:szCs w:val="20"/>
        </w:rPr>
        <w:t>that the Medicare-</w:t>
      </w:r>
      <w:r w:rsidR="00E43D80">
        <w:rPr>
          <w:rFonts w:ascii="Gotham Book" w:hAnsi="Gotham Book"/>
          <w:color w:val="000000" w:themeColor="text1"/>
          <w:sz w:val="20"/>
          <w:szCs w:val="20"/>
        </w:rPr>
        <w:t>eligible population is properly informed of their Medicare coverage options</w:t>
      </w:r>
      <w:r w:rsidR="005A33F0" w:rsidRPr="00CE5C10">
        <w:rPr>
          <w:rFonts w:ascii="Gotham Book" w:hAnsi="Gotham Book"/>
          <w:color w:val="000000" w:themeColor="text1"/>
          <w:sz w:val="20"/>
          <w:szCs w:val="20"/>
        </w:rPr>
        <w:t xml:space="preserve">. Our recommendations </w:t>
      </w:r>
      <w:r w:rsidR="00E43D80">
        <w:rPr>
          <w:rFonts w:ascii="Gotham Book" w:hAnsi="Gotham Book"/>
          <w:color w:val="000000" w:themeColor="text1"/>
          <w:sz w:val="20"/>
          <w:szCs w:val="20"/>
        </w:rPr>
        <w:t xml:space="preserve">to improve the </w:t>
      </w:r>
      <w:r w:rsidR="005D010C">
        <w:rPr>
          <w:rFonts w:ascii="Gotham Book" w:hAnsi="Gotham Book"/>
          <w:color w:val="000000" w:themeColor="text1"/>
          <w:sz w:val="20"/>
          <w:szCs w:val="20"/>
        </w:rPr>
        <w:t>“Medicare &amp; You 2018 Handbook”</w:t>
      </w:r>
      <w:r w:rsidR="00E955CC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FA0199">
        <w:rPr>
          <w:rFonts w:ascii="Gotham Book" w:hAnsi="Gotham Book"/>
          <w:color w:val="000000" w:themeColor="text1"/>
          <w:sz w:val="20"/>
          <w:szCs w:val="20"/>
        </w:rPr>
        <w:t xml:space="preserve">that </w:t>
      </w:r>
      <w:r w:rsidR="005D010C">
        <w:rPr>
          <w:rFonts w:ascii="Gotham Book" w:hAnsi="Gotham Book"/>
          <w:color w:val="000000" w:themeColor="text1"/>
          <w:sz w:val="20"/>
          <w:szCs w:val="20"/>
        </w:rPr>
        <w:t>is provided</w:t>
      </w:r>
      <w:r w:rsidR="00E43D80">
        <w:rPr>
          <w:rFonts w:ascii="Gotham Book" w:hAnsi="Gotham Book"/>
          <w:color w:val="000000" w:themeColor="text1"/>
          <w:sz w:val="20"/>
          <w:szCs w:val="20"/>
        </w:rPr>
        <w:t xml:space="preserve"> to seniors and people with disabilities </w:t>
      </w:r>
      <w:r w:rsidR="005D010C">
        <w:rPr>
          <w:rFonts w:ascii="Gotham Book" w:hAnsi="Gotham Book"/>
          <w:color w:val="000000" w:themeColor="text1"/>
          <w:sz w:val="20"/>
          <w:szCs w:val="20"/>
        </w:rPr>
        <w:t>each year is as</w:t>
      </w:r>
      <w:r w:rsidR="00E43D80">
        <w:rPr>
          <w:rFonts w:ascii="Gotham Book" w:hAnsi="Gotham Book"/>
          <w:color w:val="000000" w:themeColor="text1"/>
          <w:sz w:val="20"/>
          <w:szCs w:val="20"/>
        </w:rPr>
        <w:t xml:space="preserve"> follows:</w:t>
      </w:r>
    </w:p>
    <w:p w14:paraId="3336F9CE" w14:textId="77777777" w:rsidR="005A33F0" w:rsidRPr="00CE5C10" w:rsidRDefault="005A33F0" w:rsidP="00B472C8">
      <w:pPr>
        <w:shd w:val="clear" w:color="auto" w:fill="FFFFFF"/>
        <w:rPr>
          <w:rFonts w:ascii="Gotham Book" w:hAnsi="Gotham Book"/>
          <w:color w:val="000000" w:themeColor="text1"/>
          <w:sz w:val="20"/>
          <w:szCs w:val="20"/>
        </w:rPr>
      </w:pPr>
    </w:p>
    <w:p w14:paraId="2959931C" w14:textId="77777777" w:rsidR="00BF5C0B" w:rsidRPr="00CE5C10" w:rsidRDefault="00BF5C0B" w:rsidP="00BF5C0B">
      <w:pPr>
        <w:pStyle w:val="ListParagraph"/>
        <w:rPr>
          <w:rFonts w:ascii="Gotham Book" w:hAnsi="Gotham Book" w:cs="Times New Roman"/>
          <w:b/>
          <w:color w:val="000000" w:themeColor="text1"/>
          <w:sz w:val="20"/>
          <w:szCs w:val="20"/>
        </w:rPr>
      </w:pPr>
    </w:p>
    <w:p w14:paraId="5BBA77D3" w14:textId="36776177" w:rsidR="005D010C" w:rsidRDefault="00BF5C0B" w:rsidP="005D010C">
      <w:pPr>
        <w:pStyle w:val="ListParagraph"/>
        <w:numPr>
          <w:ilvl w:val="0"/>
          <w:numId w:val="7"/>
        </w:numPr>
        <w:rPr>
          <w:rFonts w:ascii="Gotham Book" w:hAnsi="Gotham Book"/>
          <w:b/>
          <w:color w:val="000000" w:themeColor="text1"/>
          <w:sz w:val="20"/>
          <w:szCs w:val="20"/>
        </w:rPr>
      </w:pPr>
      <w:r w:rsidRPr="004B4EC3">
        <w:rPr>
          <w:rFonts w:ascii="Gotham Book" w:hAnsi="Gotham Book" w:cs="Times New Roman"/>
          <w:b/>
          <w:color w:val="000000" w:themeColor="text1"/>
          <w:sz w:val="20"/>
          <w:szCs w:val="20"/>
        </w:rPr>
        <w:t xml:space="preserve">CMS should </w:t>
      </w:r>
      <w:r w:rsidR="00620E27" w:rsidRPr="004B4EC3">
        <w:rPr>
          <w:rFonts w:ascii="Gotham Book" w:hAnsi="Gotham Book" w:cs="Times New Roman"/>
          <w:b/>
          <w:color w:val="000000" w:themeColor="text1"/>
          <w:sz w:val="20"/>
          <w:szCs w:val="20"/>
        </w:rPr>
        <w:t>provide more information on Special Needs Plans (SNPs)</w:t>
      </w:r>
      <w:r w:rsidR="007508F5" w:rsidRPr="004B4EC3">
        <w:rPr>
          <w:rFonts w:ascii="Gotham Book" w:hAnsi="Gotham Book" w:cs="Times New Roman"/>
          <w:b/>
          <w:color w:val="000000" w:themeColor="text1"/>
          <w:sz w:val="20"/>
          <w:szCs w:val="20"/>
        </w:rPr>
        <w:t>.</w:t>
      </w:r>
      <w:r w:rsidR="007508F5" w:rsidRPr="004B4EC3">
        <w:rPr>
          <w:rFonts w:ascii="Gotham Book" w:hAnsi="Gotham Book" w:cs="Times New Roman"/>
          <w:color w:val="000000" w:themeColor="text1"/>
          <w:sz w:val="20"/>
          <w:szCs w:val="20"/>
        </w:rPr>
        <w:t xml:space="preserve"> </w:t>
      </w:r>
      <w:r w:rsidR="00620E27" w:rsidRPr="004B4EC3">
        <w:rPr>
          <w:rFonts w:ascii="Gotham Book" w:hAnsi="Gotham Book" w:cs="Times New Roman"/>
          <w:color w:val="000000" w:themeColor="text1"/>
          <w:sz w:val="20"/>
          <w:szCs w:val="20"/>
        </w:rPr>
        <w:t xml:space="preserve">Frail and chronically-ill seniors represent the health care systems highest cost and fastest growing populations. The option of </w:t>
      </w:r>
      <w:r w:rsidR="00E955CC">
        <w:rPr>
          <w:rFonts w:ascii="Gotham Book" w:hAnsi="Gotham Book" w:cs="Times New Roman"/>
          <w:color w:val="000000" w:themeColor="text1"/>
          <w:sz w:val="20"/>
          <w:szCs w:val="20"/>
        </w:rPr>
        <w:t xml:space="preserve">specialized </w:t>
      </w:r>
      <w:r w:rsidR="00620E27" w:rsidRPr="004B4EC3">
        <w:rPr>
          <w:rFonts w:ascii="Gotham Book" w:hAnsi="Gotham Book" w:cs="Times New Roman"/>
          <w:color w:val="000000" w:themeColor="text1"/>
          <w:sz w:val="20"/>
          <w:szCs w:val="20"/>
        </w:rPr>
        <w:t>SNP</w:t>
      </w:r>
      <w:r w:rsidR="00E955CC">
        <w:rPr>
          <w:rFonts w:ascii="Gotham Book" w:hAnsi="Gotham Book" w:cs="Times New Roman"/>
          <w:color w:val="000000" w:themeColor="text1"/>
          <w:sz w:val="20"/>
          <w:szCs w:val="20"/>
        </w:rPr>
        <w:t>s</w:t>
      </w:r>
      <w:r w:rsidR="00620E27" w:rsidRPr="004B4EC3">
        <w:rPr>
          <w:rFonts w:ascii="Gotham Book" w:hAnsi="Gotham Book" w:cs="Times New Roman"/>
          <w:color w:val="000000" w:themeColor="text1"/>
          <w:sz w:val="20"/>
          <w:szCs w:val="20"/>
        </w:rPr>
        <w:t xml:space="preserve"> should be more </w:t>
      </w:r>
      <w:r w:rsidR="00E955CC">
        <w:rPr>
          <w:rFonts w:ascii="Gotham Book" w:hAnsi="Gotham Book" w:cs="Times New Roman"/>
          <w:color w:val="000000" w:themeColor="text1"/>
          <w:sz w:val="20"/>
          <w:szCs w:val="20"/>
        </w:rPr>
        <w:t xml:space="preserve">clearly identified </w:t>
      </w:r>
      <w:r w:rsidR="00620E27" w:rsidRPr="004B4EC3">
        <w:rPr>
          <w:rFonts w:ascii="Gotham Book" w:hAnsi="Gotham Book" w:cs="Times New Roman"/>
          <w:color w:val="000000" w:themeColor="text1"/>
          <w:sz w:val="20"/>
          <w:szCs w:val="20"/>
        </w:rPr>
        <w:t xml:space="preserve">in the </w:t>
      </w:r>
      <w:r w:rsidR="00E955CC">
        <w:rPr>
          <w:rFonts w:ascii="Gotham Book" w:hAnsi="Gotham Book" w:cs="Times New Roman"/>
          <w:color w:val="000000" w:themeColor="text1"/>
          <w:sz w:val="20"/>
          <w:szCs w:val="20"/>
        </w:rPr>
        <w:t>“</w:t>
      </w:r>
      <w:r w:rsidR="005D010C">
        <w:rPr>
          <w:rFonts w:ascii="Gotham Book" w:hAnsi="Gotham Book" w:cs="Times New Roman"/>
          <w:color w:val="000000" w:themeColor="text1"/>
          <w:sz w:val="20"/>
          <w:szCs w:val="20"/>
        </w:rPr>
        <w:t>Medicare &amp; You 2018 Handbook.</w:t>
      </w:r>
      <w:r w:rsidR="00E955CC">
        <w:rPr>
          <w:rFonts w:ascii="Gotham Book" w:hAnsi="Gotham Book" w:cs="Times New Roman"/>
          <w:color w:val="000000" w:themeColor="text1"/>
          <w:sz w:val="20"/>
          <w:szCs w:val="20"/>
        </w:rPr>
        <w:t>”</w:t>
      </w:r>
      <w:r w:rsidR="005D010C">
        <w:rPr>
          <w:rFonts w:ascii="Gotham Book" w:hAnsi="Gotham Book" w:cs="Times New Roman"/>
          <w:color w:val="000000" w:themeColor="text1"/>
          <w:sz w:val="20"/>
          <w:szCs w:val="20"/>
        </w:rPr>
        <w:t xml:space="preserve"> </w:t>
      </w:r>
      <w:r w:rsidR="005D010C" w:rsidRPr="005D010C">
        <w:rPr>
          <w:rFonts w:ascii="Gotham Book" w:hAnsi="Gotham Book"/>
          <w:color w:val="000000" w:themeColor="text1"/>
          <w:sz w:val="20"/>
          <w:szCs w:val="20"/>
        </w:rPr>
        <w:t>State-specific handbooks should</w:t>
      </w:r>
      <w:r w:rsidR="005D010C">
        <w:rPr>
          <w:rFonts w:ascii="Gotham Book" w:hAnsi="Gotham Book"/>
          <w:color w:val="000000" w:themeColor="text1"/>
          <w:sz w:val="20"/>
          <w:szCs w:val="20"/>
        </w:rPr>
        <w:t xml:space="preserve"> also</w:t>
      </w:r>
      <w:r w:rsidR="005D010C" w:rsidRPr="005D010C">
        <w:rPr>
          <w:rFonts w:ascii="Gotham Book" w:hAnsi="Gotham Book"/>
          <w:color w:val="000000" w:themeColor="text1"/>
          <w:sz w:val="20"/>
          <w:szCs w:val="20"/>
        </w:rPr>
        <w:t xml:space="preserve"> be available for download on Medicare.gov site – </w:t>
      </w:r>
      <w:r w:rsidR="005D010C" w:rsidRPr="005D010C">
        <w:rPr>
          <w:rFonts w:ascii="Gotham Book" w:hAnsi="Gotham Book"/>
          <w:b/>
          <w:color w:val="000000" w:themeColor="text1"/>
          <w:sz w:val="20"/>
          <w:szCs w:val="20"/>
        </w:rPr>
        <w:t>people who choose to receive the Medicare &amp; You Handbook online will not have access to the Special Needs Plan information that is available in the printed books.</w:t>
      </w:r>
    </w:p>
    <w:p w14:paraId="1CE2D392" w14:textId="77777777" w:rsidR="005D010C" w:rsidRDefault="005D010C" w:rsidP="005D010C">
      <w:pPr>
        <w:pStyle w:val="ListParagraph"/>
        <w:rPr>
          <w:rFonts w:ascii="Gotham Book" w:hAnsi="Gotham Book"/>
          <w:b/>
          <w:color w:val="000000" w:themeColor="text1"/>
          <w:sz w:val="20"/>
          <w:szCs w:val="20"/>
        </w:rPr>
      </w:pPr>
    </w:p>
    <w:p w14:paraId="6C9F9B27" w14:textId="27A14FEA" w:rsidR="005D010C" w:rsidRPr="00682C4B" w:rsidRDefault="005D010C" w:rsidP="005D010C">
      <w:pPr>
        <w:numPr>
          <w:ilvl w:val="0"/>
          <w:numId w:val="7"/>
        </w:numPr>
        <w:contextualSpacing/>
        <w:rPr>
          <w:rFonts w:ascii="Gotham Book" w:hAnsi="Gotham Book"/>
          <w:b/>
          <w:color w:val="000000" w:themeColor="text1"/>
          <w:sz w:val="20"/>
          <w:szCs w:val="20"/>
        </w:rPr>
      </w:pPr>
      <w:r w:rsidRPr="005D010C">
        <w:rPr>
          <w:rFonts w:ascii="Gotham Book" w:hAnsi="Gotham Book"/>
          <w:b/>
          <w:color w:val="000000" w:themeColor="text1"/>
          <w:sz w:val="20"/>
          <w:szCs w:val="20"/>
        </w:rPr>
        <w:t>Provide more information on care coordination and chronic disease management under Medicare Advantage.</w:t>
      </w:r>
      <w:r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0406CD">
        <w:rPr>
          <w:rFonts w:ascii="Gotham Book" w:hAnsi="Gotham Book"/>
          <w:color w:val="000000" w:themeColor="text1"/>
          <w:sz w:val="20"/>
          <w:szCs w:val="20"/>
        </w:rPr>
        <w:t>Managed care offered under Medicare Advantage allows for</w:t>
      </w:r>
      <w:r w:rsidR="009D61B8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682C4B" w:rsidRPr="00D14817">
        <w:rPr>
          <w:rFonts w:ascii="Gotham Book" w:hAnsi="Gotham Book"/>
          <w:color w:val="000000" w:themeColor="text1"/>
          <w:sz w:val="20"/>
          <w:szCs w:val="20"/>
        </w:rPr>
        <w:t xml:space="preserve">earlier disease intervention, sharing of </w:t>
      </w:r>
      <w:r w:rsidR="000406CD">
        <w:rPr>
          <w:rFonts w:ascii="Gotham Book" w:hAnsi="Gotham Book"/>
          <w:color w:val="000000" w:themeColor="text1"/>
          <w:sz w:val="20"/>
          <w:szCs w:val="20"/>
        </w:rPr>
        <w:t>data between providers, and</w:t>
      </w:r>
      <w:r w:rsidR="00682C4B" w:rsidRPr="00D14817">
        <w:rPr>
          <w:rFonts w:ascii="Gotham Book" w:hAnsi="Gotham Book"/>
          <w:color w:val="000000" w:themeColor="text1"/>
          <w:sz w:val="20"/>
          <w:szCs w:val="20"/>
        </w:rPr>
        <w:t xml:space="preserve"> personalized care necessary for those with complex chronic diseases. </w:t>
      </w:r>
      <w:r w:rsidR="000406CD">
        <w:rPr>
          <w:rFonts w:ascii="Gotham Book" w:hAnsi="Gotham Book"/>
          <w:color w:val="000000" w:themeColor="text1"/>
          <w:sz w:val="20"/>
          <w:szCs w:val="20"/>
        </w:rPr>
        <w:t>This is a</w:t>
      </w:r>
      <w:r w:rsidR="009D61B8">
        <w:rPr>
          <w:rFonts w:ascii="Gotham Book" w:hAnsi="Gotham Book"/>
          <w:color w:val="000000" w:themeColor="text1"/>
          <w:sz w:val="20"/>
          <w:szCs w:val="20"/>
        </w:rPr>
        <w:t xml:space="preserve"> key component of Medicare Advantage </w:t>
      </w:r>
      <w:r w:rsidR="000406CD">
        <w:rPr>
          <w:rFonts w:ascii="Gotham Book" w:hAnsi="Gotham Book"/>
          <w:color w:val="000000" w:themeColor="text1"/>
          <w:sz w:val="20"/>
          <w:szCs w:val="20"/>
        </w:rPr>
        <w:t>and</w:t>
      </w:r>
      <w:r w:rsidR="00DA3A95" w:rsidRPr="00D14817">
        <w:rPr>
          <w:rFonts w:ascii="Gotham Book" w:hAnsi="Gotham Book"/>
          <w:color w:val="000000" w:themeColor="text1"/>
          <w:sz w:val="20"/>
          <w:szCs w:val="20"/>
        </w:rPr>
        <w:t xml:space="preserve"> should be made clearer to beneficiaries who may achieve better health outcomes through a managed care option.</w:t>
      </w:r>
    </w:p>
    <w:p w14:paraId="3AF55FCE" w14:textId="77777777" w:rsidR="00682C4B" w:rsidRDefault="00682C4B" w:rsidP="00682C4B">
      <w:pPr>
        <w:pStyle w:val="ListParagraph"/>
        <w:rPr>
          <w:rFonts w:ascii="Gotham Book" w:hAnsi="Gotham Book"/>
          <w:b/>
          <w:color w:val="000000" w:themeColor="text1"/>
          <w:sz w:val="20"/>
          <w:szCs w:val="20"/>
        </w:rPr>
      </w:pPr>
    </w:p>
    <w:p w14:paraId="7A6A2A33" w14:textId="5ACD7D50" w:rsidR="00DA3A95" w:rsidRPr="001C739E" w:rsidRDefault="00682C4B" w:rsidP="001C739E">
      <w:pPr>
        <w:numPr>
          <w:ilvl w:val="0"/>
          <w:numId w:val="7"/>
        </w:numPr>
        <w:contextualSpacing/>
        <w:rPr>
          <w:rFonts w:ascii="Gotham Book" w:hAnsi="Gotham Book"/>
          <w:b/>
          <w:color w:val="000000" w:themeColor="text1"/>
          <w:sz w:val="20"/>
          <w:szCs w:val="20"/>
        </w:rPr>
      </w:pPr>
      <w:r w:rsidRPr="00DA3A95">
        <w:rPr>
          <w:rFonts w:ascii="Gotham Book" w:hAnsi="Gotham Book"/>
          <w:b/>
          <w:color w:val="000000" w:themeColor="text1"/>
          <w:sz w:val="20"/>
          <w:szCs w:val="20"/>
        </w:rPr>
        <w:t xml:space="preserve">Explain the bills you may receive under Medicare Advantage. </w:t>
      </w:r>
      <w:r w:rsidRPr="00DA3A95">
        <w:rPr>
          <w:rFonts w:ascii="Gotham Book" w:hAnsi="Gotham Book"/>
          <w:color w:val="000000" w:themeColor="text1"/>
          <w:sz w:val="20"/>
          <w:szCs w:val="20"/>
        </w:rPr>
        <w:t>4</w:t>
      </w:r>
      <w:r w:rsidR="00505D5F" w:rsidRPr="00DA3A95">
        <w:rPr>
          <w:rFonts w:ascii="Gotham Book" w:hAnsi="Gotham Book"/>
          <w:color w:val="000000" w:themeColor="text1"/>
          <w:sz w:val="20"/>
          <w:szCs w:val="20"/>
        </w:rPr>
        <w:t>6</w:t>
      </w:r>
      <w:r w:rsidRPr="00DA3A95">
        <w:rPr>
          <w:rFonts w:ascii="Gotham Book" w:hAnsi="Gotham Book"/>
          <w:color w:val="000000" w:themeColor="text1"/>
          <w:sz w:val="20"/>
          <w:szCs w:val="20"/>
        </w:rPr>
        <w:t xml:space="preserve">% of surveyed BMA </w:t>
      </w:r>
      <w:r w:rsidR="009D61B8">
        <w:rPr>
          <w:rFonts w:ascii="Gotham Book" w:hAnsi="Gotham Book"/>
          <w:color w:val="000000" w:themeColor="text1"/>
          <w:sz w:val="20"/>
          <w:szCs w:val="20"/>
        </w:rPr>
        <w:t>senior a</w:t>
      </w:r>
      <w:r w:rsidRPr="00DA3A95">
        <w:rPr>
          <w:rFonts w:ascii="Gotham Book" w:hAnsi="Gotham Book"/>
          <w:color w:val="000000" w:themeColor="text1"/>
          <w:sz w:val="20"/>
          <w:szCs w:val="20"/>
        </w:rPr>
        <w:t>dvocates said they do not understand why they receive a bill from CMS while enrolled in Medicare Advantage. It would be helpful to explain the types of bills</w:t>
      </w:r>
      <w:r w:rsidR="00505D5F" w:rsidRPr="00DA3A95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DA3A95" w:rsidRPr="00DA3A95">
        <w:rPr>
          <w:rFonts w:ascii="Gotham Book" w:hAnsi="Gotham Book"/>
          <w:color w:val="000000" w:themeColor="text1"/>
          <w:sz w:val="20"/>
          <w:szCs w:val="20"/>
        </w:rPr>
        <w:t>Medicare Advantage beneficiaries may receive</w:t>
      </w:r>
      <w:r w:rsidR="00DA3A95">
        <w:rPr>
          <w:rFonts w:ascii="Gotham Book" w:hAnsi="Gotham Book"/>
          <w:color w:val="000000" w:themeColor="text1"/>
          <w:sz w:val="20"/>
          <w:szCs w:val="20"/>
        </w:rPr>
        <w:t xml:space="preserve">, </w:t>
      </w:r>
      <w:r w:rsidR="00505D5F" w:rsidRPr="00DA3A95">
        <w:rPr>
          <w:rFonts w:ascii="Gotham Book" w:hAnsi="Gotham Book"/>
          <w:color w:val="000000" w:themeColor="text1"/>
          <w:sz w:val="20"/>
          <w:szCs w:val="20"/>
        </w:rPr>
        <w:t>where they originate from</w:t>
      </w:r>
      <w:r w:rsidR="00DA3A95">
        <w:rPr>
          <w:rFonts w:ascii="Gotham Book" w:hAnsi="Gotham Book"/>
          <w:color w:val="000000" w:themeColor="text1"/>
          <w:sz w:val="20"/>
          <w:szCs w:val="20"/>
        </w:rPr>
        <w:t>, and why.</w:t>
      </w:r>
    </w:p>
    <w:p w14:paraId="4091BC50" w14:textId="77777777" w:rsidR="00DA3A95" w:rsidRPr="00DA3A95" w:rsidRDefault="00DA3A95" w:rsidP="00DA3A95">
      <w:pPr>
        <w:contextualSpacing/>
        <w:rPr>
          <w:rFonts w:ascii="Gotham Book" w:hAnsi="Gotham Book"/>
          <w:b/>
          <w:color w:val="000000" w:themeColor="text1"/>
          <w:sz w:val="20"/>
          <w:szCs w:val="20"/>
        </w:rPr>
      </w:pPr>
    </w:p>
    <w:p w14:paraId="2DB8778B" w14:textId="360E2E92" w:rsidR="00505D5F" w:rsidRPr="000406CD" w:rsidRDefault="00C43AFB" w:rsidP="00DC4E2D">
      <w:pPr>
        <w:numPr>
          <w:ilvl w:val="0"/>
          <w:numId w:val="7"/>
        </w:numPr>
        <w:contextualSpacing/>
        <w:rPr>
          <w:rFonts w:ascii="Gotham Book" w:hAnsi="Gotham Book"/>
          <w:b/>
          <w:color w:val="000000" w:themeColor="text1"/>
          <w:sz w:val="20"/>
          <w:szCs w:val="20"/>
        </w:rPr>
      </w:pPr>
      <w:r w:rsidRPr="000406CD">
        <w:rPr>
          <w:rFonts w:ascii="Gotham Book" w:hAnsi="Gotham Book"/>
          <w:b/>
          <w:color w:val="000000" w:themeColor="text1"/>
          <w:sz w:val="20"/>
          <w:szCs w:val="20"/>
        </w:rPr>
        <w:t>Clearly state difference between</w:t>
      </w:r>
      <w:r w:rsidR="00682C4B" w:rsidRPr="000406CD">
        <w:rPr>
          <w:rFonts w:ascii="Gotham Book" w:hAnsi="Gotham Book"/>
          <w:b/>
          <w:color w:val="000000" w:themeColor="text1"/>
          <w:sz w:val="20"/>
          <w:szCs w:val="20"/>
        </w:rPr>
        <w:t xml:space="preserve"> Medicare Advantage in Medigap. </w:t>
      </w:r>
      <w:r w:rsidR="00505D5F" w:rsidRPr="000406CD">
        <w:rPr>
          <w:rFonts w:ascii="Gotham Book" w:hAnsi="Gotham Book"/>
          <w:color w:val="000000" w:themeColor="text1"/>
          <w:sz w:val="20"/>
          <w:szCs w:val="20"/>
        </w:rPr>
        <w:t>48</w:t>
      </w:r>
      <w:r w:rsidR="00682C4B" w:rsidRPr="000406CD">
        <w:rPr>
          <w:rFonts w:ascii="Gotham Book" w:hAnsi="Gotham Book"/>
          <w:color w:val="000000" w:themeColor="text1"/>
          <w:sz w:val="20"/>
          <w:szCs w:val="20"/>
        </w:rPr>
        <w:t xml:space="preserve">% of surveyed BMA </w:t>
      </w:r>
      <w:r w:rsidR="009D61B8" w:rsidRPr="000406CD">
        <w:rPr>
          <w:rFonts w:ascii="Gotham Book" w:hAnsi="Gotham Book"/>
          <w:color w:val="000000" w:themeColor="text1"/>
          <w:sz w:val="20"/>
          <w:szCs w:val="20"/>
        </w:rPr>
        <w:t>senior a</w:t>
      </w:r>
      <w:r w:rsidR="00682C4B" w:rsidRPr="000406CD">
        <w:rPr>
          <w:rFonts w:ascii="Gotham Book" w:hAnsi="Gotham Book"/>
          <w:color w:val="000000" w:themeColor="text1"/>
          <w:sz w:val="20"/>
          <w:szCs w:val="20"/>
        </w:rPr>
        <w:t xml:space="preserve">dvocates said they do not understand </w:t>
      </w:r>
      <w:r w:rsidR="00242F36" w:rsidRPr="000406CD">
        <w:rPr>
          <w:rFonts w:ascii="Gotham Book" w:hAnsi="Gotham Book"/>
          <w:color w:val="000000" w:themeColor="text1"/>
          <w:sz w:val="20"/>
          <w:szCs w:val="20"/>
        </w:rPr>
        <w:t xml:space="preserve">the difference between Medicare Advantage and Medigap. It </w:t>
      </w:r>
      <w:r w:rsidR="001C739E" w:rsidRPr="000406CD">
        <w:rPr>
          <w:rFonts w:ascii="Gotham Book" w:hAnsi="Gotham Book"/>
          <w:color w:val="000000" w:themeColor="text1"/>
          <w:sz w:val="20"/>
          <w:szCs w:val="20"/>
        </w:rPr>
        <w:t>would be</w:t>
      </w:r>
      <w:r w:rsidR="00242F36" w:rsidRPr="000406CD">
        <w:rPr>
          <w:rFonts w:ascii="Gotham Book" w:hAnsi="Gotham Book"/>
          <w:color w:val="000000" w:themeColor="text1"/>
          <w:sz w:val="20"/>
          <w:szCs w:val="20"/>
        </w:rPr>
        <w:t xml:space="preserve"> helpful to add a section to the handbook that more clearly defines the differences between Medicare Advantage and Medigap, </w:t>
      </w:r>
      <w:r w:rsidR="001C739E" w:rsidRPr="000406CD">
        <w:rPr>
          <w:rFonts w:ascii="Gotham Book" w:hAnsi="Gotham Book"/>
          <w:color w:val="000000" w:themeColor="text1"/>
          <w:sz w:val="20"/>
          <w:szCs w:val="20"/>
        </w:rPr>
        <w:t xml:space="preserve">and to reiterate that </w:t>
      </w:r>
      <w:r w:rsidR="00242F36" w:rsidRPr="000406CD">
        <w:rPr>
          <w:rFonts w:ascii="Gotham Book" w:hAnsi="Gotham Book"/>
          <w:color w:val="000000" w:themeColor="text1"/>
          <w:sz w:val="20"/>
          <w:szCs w:val="20"/>
        </w:rPr>
        <w:t>Medicare Advantage</w:t>
      </w:r>
      <w:r w:rsidR="000406CD" w:rsidRPr="000406CD">
        <w:rPr>
          <w:rFonts w:ascii="Gotham Book" w:hAnsi="Gotham Book"/>
          <w:color w:val="000000" w:themeColor="text1"/>
          <w:sz w:val="20"/>
          <w:szCs w:val="20"/>
        </w:rPr>
        <w:t xml:space="preserve"> Plans must be federally approved</w:t>
      </w:r>
      <w:r w:rsidR="00242F36" w:rsidRPr="000406CD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0406CD">
        <w:rPr>
          <w:rFonts w:ascii="Gotham Book" w:hAnsi="Gotham Book"/>
          <w:color w:val="000000" w:themeColor="text1"/>
          <w:sz w:val="20"/>
          <w:szCs w:val="20"/>
        </w:rPr>
        <w:t xml:space="preserve">whereas Medigap is a private supplemental plan. </w:t>
      </w:r>
    </w:p>
    <w:p w14:paraId="49A15D80" w14:textId="77777777" w:rsidR="001C739E" w:rsidRDefault="001C739E">
      <w:pPr>
        <w:rPr>
          <w:rFonts w:ascii="Gotham Book" w:hAnsi="Gotham Book" w:cs="Calibri"/>
          <w:b/>
          <w:color w:val="000000" w:themeColor="text1"/>
          <w:sz w:val="20"/>
          <w:szCs w:val="20"/>
        </w:rPr>
      </w:pPr>
      <w:r>
        <w:rPr>
          <w:rFonts w:ascii="Gotham Book" w:hAnsi="Gotham Book"/>
          <w:b/>
          <w:color w:val="000000" w:themeColor="text1"/>
          <w:sz w:val="20"/>
          <w:szCs w:val="20"/>
        </w:rPr>
        <w:br w:type="page"/>
      </w:r>
    </w:p>
    <w:p w14:paraId="01FF04B2" w14:textId="0D6F54A5" w:rsidR="00505D5F" w:rsidRPr="00505D5F" w:rsidRDefault="00505D5F" w:rsidP="00505D5F">
      <w:pPr>
        <w:pStyle w:val="ListParagraph"/>
        <w:numPr>
          <w:ilvl w:val="0"/>
          <w:numId w:val="7"/>
        </w:numPr>
        <w:rPr>
          <w:rFonts w:ascii="Gotham Book" w:hAnsi="Gotham Book" w:cs="Times New Roman"/>
          <w:color w:val="000000" w:themeColor="text1"/>
          <w:sz w:val="20"/>
          <w:szCs w:val="20"/>
        </w:rPr>
      </w:pPr>
      <w:r>
        <w:rPr>
          <w:rFonts w:ascii="Gotham Book" w:hAnsi="Gotham Book"/>
          <w:b/>
          <w:color w:val="000000" w:themeColor="text1"/>
          <w:sz w:val="20"/>
          <w:szCs w:val="20"/>
        </w:rPr>
        <w:lastRenderedPageBreak/>
        <w:t>Expand sections on</w:t>
      </w:r>
      <w:r w:rsidRPr="00505D5F">
        <w:rPr>
          <w:rFonts w:ascii="Gotham Book" w:hAnsi="Gotham Book"/>
          <w:b/>
          <w:color w:val="000000" w:themeColor="text1"/>
          <w:sz w:val="20"/>
          <w:szCs w:val="20"/>
        </w:rPr>
        <w:t xml:space="preserve"> topics that beneficiaries </w:t>
      </w:r>
      <w:r>
        <w:rPr>
          <w:rFonts w:ascii="Gotham Book" w:hAnsi="Gotham Book"/>
          <w:b/>
          <w:color w:val="000000" w:themeColor="text1"/>
          <w:sz w:val="20"/>
          <w:szCs w:val="20"/>
        </w:rPr>
        <w:t>want more information about</w:t>
      </w:r>
      <w:r w:rsidRPr="00505D5F">
        <w:rPr>
          <w:rFonts w:ascii="Gotham Book" w:hAnsi="Gotham Book"/>
          <w:b/>
          <w:color w:val="000000" w:themeColor="text1"/>
          <w:sz w:val="20"/>
          <w:szCs w:val="20"/>
        </w:rPr>
        <w:t xml:space="preserve">. </w:t>
      </w:r>
      <w:r w:rsidRPr="00505D5F">
        <w:rPr>
          <w:rFonts w:ascii="Gotham Book" w:hAnsi="Gotham Book"/>
          <w:color w:val="455460"/>
          <w:sz w:val="20"/>
          <w:szCs w:val="20"/>
        </w:rPr>
        <w:t xml:space="preserve"> </w:t>
      </w:r>
      <w:r w:rsidRPr="00505D5F">
        <w:rPr>
          <w:rFonts w:ascii="Gotham Book" w:hAnsi="Gotham Book" w:cs="Times New Roman"/>
          <w:color w:val="000000" w:themeColor="text1"/>
          <w:sz w:val="20"/>
          <w:szCs w:val="20"/>
        </w:rPr>
        <w:t xml:space="preserve">Almost 60% of BMA Advocates find information on coverage and benefits to be </w:t>
      </w:r>
      <w:r>
        <w:rPr>
          <w:rFonts w:ascii="Gotham Book" w:hAnsi="Gotham Book" w:cs="Times New Roman"/>
          <w:color w:val="000000" w:themeColor="text1"/>
          <w:sz w:val="20"/>
          <w:szCs w:val="20"/>
        </w:rPr>
        <w:t>most useful</w:t>
      </w:r>
      <w:r w:rsidRPr="00505D5F">
        <w:rPr>
          <w:rFonts w:ascii="Gotham Book" w:hAnsi="Gotham Book" w:cs="Times New Roman"/>
          <w:color w:val="000000" w:themeColor="text1"/>
          <w:sz w:val="20"/>
          <w:szCs w:val="20"/>
        </w:rPr>
        <w:t xml:space="preserve">. Consider adding a section that provides more detail on the types of </w:t>
      </w:r>
      <w:r w:rsidR="001C739E">
        <w:rPr>
          <w:rFonts w:ascii="Gotham Book" w:hAnsi="Gotham Book" w:cs="Times New Roman"/>
          <w:color w:val="000000" w:themeColor="text1"/>
          <w:sz w:val="20"/>
          <w:szCs w:val="20"/>
        </w:rPr>
        <w:t xml:space="preserve">unique </w:t>
      </w:r>
      <w:r w:rsidRPr="00505D5F">
        <w:rPr>
          <w:rFonts w:ascii="Gotham Book" w:hAnsi="Gotham Book" w:cs="Times New Roman"/>
          <w:color w:val="000000" w:themeColor="text1"/>
          <w:sz w:val="20"/>
          <w:szCs w:val="20"/>
        </w:rPr>
        <w:t>services</w:t>
      </w:r>
      <w:r w:rsidR="001C739E">
        <w:rPr>
          <w:rFonts w:ascii="Gotham Book" w:hAnsi="Gotham Book" w:cs="Times New Roman"/>
          <w:color w:val="000000" w:themeColor="text1"/>
          <w:sz w:val="20"/>
          <w:szCs w:val="20"/>
        </w:rPr>
        <w:t xml:space="preserve"> and</w:t>
      </w:r>
      <w:r w:rsidR="000406CD">
        <w:rPr>
          <w:rFonts w:ascii="Gotham Book" w:hAnsi="Gotham Book" w:cs="Times New Roman"/>
          <w:color w:val="000000" w:themeColor="text1"/>
          <w:sz w:val="20"/>
          <w:szCs w:val="20"/>
        </w:rPr>
        <w:t xml:space="preserve"> enhanced</w:t>
      </w:r>
      <w:bookmarkStart w:id="0" w:name="_GoBack"/>
      <w:bookmarkEnd w:id="0"/>
      <w:r w:rsidR="001C739E">
        <w:rPr>
          <w:rFonts w:ascii="Gotham Book" w:hAnsi="Gotham Book" w:cs="Times New Roman"/>
          <w:color w:val="000000" w:themeColor="text1"/>
          <w:sz w:val="20"/>
          <w:szCs w:val="20"/>
        </w:rPr>
        <w:t xml:space="preserve"> benefits</w:t>
      </w:r>
      <w:r w:rsidRPr="00505D5F">
        <w:rPr>
          <w:rFonts w:ascii="Gotham Book" w:hAnsi="Gotham Book" w:cs="Times New Roman"/>
          <w:color w:val="000000" w:themeColor="text1"/>
          <w:sz w:val="20"/>
          <w:szCs w:val="20"/>
        </w:rPr>
        <w:t xml:space="preserve"> that are covered under Medicare Advantage</w:t>
      </w:r>
      <w:r w:rsidR="001C739E">
        <w:rPr>
          <w:rFonts w:ascii="Gotham Book" w:hAnsi="Gotham Book" w:cs="Times New Roman"/>
          <w:color w:val="000000" w:themeColor="text1"/>
          <w:sz w:val="20"/>
          <w:szCs w:val="20"/>
        </w:rPr>
        <w:t>.</w:t>
      </w:r>
      <w:r w:rsidRPr="00505D5F">
        <w:rPr>
          <w:rFonts w:ascii="Gotham Book" w:hAnsi="Gotham Book" w:cs="Times New Roman"/>
          <w:color w:val="000000" w:themeColor="text1"/>
          <w:sz w:val="20"/>
          <w:szCs w:val="20"/>
        </w:rPr>
        <w:t xml:space="preserve"> </w:t>
      </w:r>
    </w:p>
    <w:p w14:paraId="6DBE2ACB" w14:textId="235C05DE" w:rsidR="00505D5F" w:rsidRDefault="00505D5F" w:rsidP="00505D5F">
      <w:pPr>
        <w:ind w:left="720"/>
        <w:contextualSpacing/>
        <w:rPr>
          <w:rFonts w:ascii="Gotham Book" w:hAnsi="Gotham Book"/>
          <w:b/>
          <w:color w:val="000000" w:themeColor="text1"/>
          <w:sz w:val="20"/>
          <w:szCs w:val="20"/>
        </w:rPr>
      </w:pPr>
    </w:p>
    <w:p w14:paraId="1C59DB1C" w14:textId="0D707940" w:rsidR="00505D5F" w:rsidRPr="00505D5F" w:rsidRDefault="00505D5F" w:rsidP="00505D5F">
      <w:pPr>
        <w:numPr>
          <w:ilvl w:val="0"/>
          <w:numId w:val="37"/>
        </w:numPr>
        <w:shd w:val="clear" w:color="auto" w:fill="FFFFFF"/>
        <w:rPr>
          <w:rFonts w:ascii="Gotham Book" w:hAnsi="Gotham Book"/>
          <w:b/>
          <w:color w:val="000000" w:themeColor="text1"/>
          <w:sz w:val="20"/>
          <w:szCs w:val="20"/>
        </w:rPr>
      </w:pPr>
      <w:r w:rsidRPr="00242F36">
        <w:rPr>
          <w:rFonts w:ascii="Gotham Book" w:hAnsi="Gotham Book"/>
          <w:b/>
          <w:color w:val="000000" w:themeColor="text1"/>
          <w:sz w:val="20"/>
          <w:szCs w:val="20"/>
        </w:rPr>
        <w:t>Present more information in ways that are visually stimul</w:t>
      </w:r>
      <w:r>
        <w:rPr>
          <w:rFonts w:ascii="Gotham Book" w:hAnsi="Gotham Book"/>
          <w:b/>
          <w:color w:val="000000" w:themeColor="text1"/>
          <w:sz w:val="20"/>
          <w:szCs w:val="20"/>
        </w:rPr>
        <w:t>ating and easier to understand.</w:t>
      </w:r>
      <w:r>
        <w:rPr>
          <w:rFonts w:ascii="Gotham Book" w:hAnsi="Gotham Book"/>
          <w:color w:val="000000" w:themeColor="text1"/>
          <w:sz w:val="20"/>
          <w:szCs w:val="20"/>
        </w:rPr>
        <w:t xml:space="preserve"> Some important information may be overlooked because it is presented in a way that makes it difficult to read and comprehend. Consider presenting more information in flow charts and tables.</w:t>
      </w:r>
      <w:r>
        <w:rPr>
          <w:rFonts w:ascii="Gotham Book" w:hAnsi="Gotham Book"/>
          <w:b/>
          <w:color w:val="000000" w:themeColor="text1"/>
          <w:sz w:val="20"/>
          <w:szCs w:val="20"/>
        </w:rPr>
        <w:t xml:space="preserve"> </w:t>
      </w:r>
    </w:p>
    <w:p w14:paraId="05F5171F" w14:textId="0F0166ED" w:rsidR="004B4EC3" w:rsidRPr="004B4EC3" w:rsidRDefault="004B4EC3" w:rsidP="004B4EC3">
      <w:pPr>
        <w:rPr>
          <w:rFonts w:ascii="Gotham Book" w:hAnsi="Gotham Book"/>
          <w:b/>
          <w:color w:val="000000" w:themeColor="text1"/>
          <w:sz w:val="20"/>
          <w:szCs w:val="20"/>
        </w:rPr>
      </w:pPr>
    </w:p>
    <w:p w14:paraId="6C84C141" w14:textId="55FBD9E9" w:rsidR="00923EDA" w:rsidRPr="00242F36" w:rsidRDefault="00923EDA" w:rsidP="00923EDA">
      <w:pPr>
        <w:numPr>
          <w:ilvl w:val="0"/>
          <w:numId w:val="35"/>
        </w:numPr>
        <w:shd w:val="clear" w:color="auto" w:fill="FFFFFF"/>
        <w:rPr>
          <w:rFonts w:ascii="Gotham Book" w:hAnsi="Gotham Book"/>
          <w:b/>
          <w:color w:val="000000" w:themeColor="text1"/>
          <w:sz w:val="20"/>
          <w:szCs w:val="20"/>
        </w:rPr>
      </w:pPr>
      <w:r w:rsidRPr="00923EDA">
        <w:rPr>
          <w:rFonts w:ascii="Gotham Book" w:eastAsia="Times New Roman" w:hAnsi="Gotham Book" w:cs="Segoe UI"/>
          <w:b/>
          <w:bCs/>
          <w:color w:val="000000"/>
          <w:sz w:val="20"/>
          <w:szCs w:val="20"/>
          <w:lang w:eastAsia="zh-CN"/>
        </w:rPr>
        <w:t>All materials sent to beneficiaries should be updated and streamlined. </w:t>
      </w:r>
      <w:r w:rsidRPr="00620E27">
        <w:rPr>
          <w:rFonts w:ascii="Gotham Book" w:hAnsi="Gotham Book"/>
          <w:b/>
          <w:color w:val="000000" w:themeColor="text1"/>
          <w:sz w:val="20"/>
          <w:szCs w:val="20"/>
        </w:rPr>
        <w:t xml:space="preserve"> </w:t>
      </w:r>
      <w:r w:rsidRPr="00923EDA">
        <w:rPr>
          <w:rFonts w:ascii="Gotham Book" w:eastAsia="Times New Roman" w:hAnsi="Gotham Book" w:cs="Segoe UI"/>
          <w:color w:val="000000"/>
          <w:sz w:val="20"/>
          <w:szCs w:val="20"/>
          <w:lang w:eastAsia="zh-CN"/>
        </w:rPr>
        <w:t>Beneficiaries state that outreach from CMS about Medicare can be confusing and overwhelming. CMS should revise the “</w:t>
      </w:r>
      <w:r w:rsidR="005D010C">
        <w:rPr>
          <w:rFonts w:ascii="Gotham Book" w:eastAsia="Times New Roman" w:hAnsi="Gotham Book" w:cs="Segoe UI"/>
          <w:color w:val="000000"/>
          <w:sz w:val="20"/>
          <w:szCs w:val="20"/>
          <w:lang w:eastAsia="zh-CN"/>
        </w:rPr>
        <w:t>Medicare &amp; You 2018 Handbook”</w:t>
      </w:r>
      <w:r w:rsidRPr="00923EDA">
        <w:rPr>
          <w:rFonts w:ascii="Gotham Book" w:eastAsia="Times New Roman" w:hAnsi="Gotham Book" w:cs="Segoe UI"/>
          <w:color w:val="000000"/>
          <w:sz w:val="20"/>
          <w:szCs w:val="20"/>
          <w:lang w:eastAsia="zh-CN"/>
        </w:rPr>
        <w:t xml:space="preserve"> and other materials to include more accessible language, remove duplicative paperwork, and give more complete information on coverage options in Medicare</w:t>
      </w:r>
      <w:r w:rsidR="00FA0199">
        <w:rPr>
          <w:rFonts w:ascii="Gotham Book" w:eastAsia="Times New Roman" w:hAnsi="Gotham Book" w:cs="Segoe UI"/>
          <w:color w:val="000000"/>
          <w:sz w:val="20"/>
          <w:szCs w:val="20"/>
          <w:lang w:eastAsia="zh-CN"/>
        </w:rPr>
        <w:t>.</w:t>
      </w:r>
    </w:p>
    <w:p w14:paraId="4C19C2D3" w14:textId="3323A89A" w:rsidR="00620E27" w:rsidRPr="00923EDA" w:rsidRDefault="00620E27" w:rsidP="00923EDA">
      <w:pPr>
        <w:rPr>
          <w:rFonts w:ascii="Gotham Book" w:hAnsi="Gotham Book"/>
          <w:b/>
          <w:color w:val="000000" w:themeColor="text1"/>
          <w:sz w:val="20"/>
          <w:szCs w:val="20"/>
        </w:rPr>
      </w:pPr>
    </w:p>
    <w:p w14:paraId="385DA4D4" w14:textId="2C1918A1" w:rsidR="00505D5F" w:rsidRPr="00505D5F" w:rsidRDefault="00923EDA" w:rsidP="00505D5F">
      <w:pPr>
        <w:pStyle w:val="ListParagraph"/>
        <w:numPr>
          <w:ilvl w:val="0"/>
          <w:numId w:val="7"/>
        </w:numPr>
        <w:rPr>
          <w:rFonts w:ascii="Gotham Book" w:hAnsi="Gotham Book" w:cs="Times New Roman"/>
          <w:b/>
          <w:color w:val="000000" w:themeColor="text1"/>
          <w:sz w:val="20"/>
          <w:szCs w:val="20"/>
        </w:rPr>
      </w:pPr>
      <w:r>
        <w:rPr>
          <w:rFonts w:ascii="Gotham Book" w:hAnsi="Gotham Book" w:cs="Times New Roman"/>
          <w:b/>
          <w:color w:val="000000" w:themeColor="text1"/>
          <w:sz w:val="20"/>
          <w:szCs w:val="20"/>
        </w:rPr>
        <w:t>Pilot test revised materials</w:t>
      </w:r>
      <w:r w:rsidR="00236636">
        <w:rPr>
          <w:rFonts w:ascii="Gotham Book" w:hAnsi="Gotham Book" w:cs="Times New Roman"/>
          <w:b/>
          <w:color w:val="000000" w:themeColor="text1"/>
          <w:sz w:val="20"/>
          <w:szCs w:val="20"/>
        </w:rPr>
        <w:t xml:space="preserve">. </w:t>
      </w:r>
      <w:r w:rsidR="00A42074" w:rsidRPr="00A42074">
        <w:rPr>
          <w:rFonts w:ascii="Gotham Book" w:hAnsi="Gotham Book" w:cs="Times New Roman"/>
          <w:color w:val="000000" w:themeColor="text1"/>
          <w:sz w:val="20"/>
          <w:szCs w:val="20"/>
        </w:rPr>
        <w:t xml:space="preserve">It is imperative that the </w:t>
      </w:r>
      <w:r w:rsidR="00505D5F">
        <w:rPr>
          <w:rFonts w:ascii="Gotham Book" w:hAnsi="Gotham Book" w:cs="Times New Roman"/>
          <w:color w:val="000000" w:themeColor="text1"/>
          <w:sz w:val="20"/>
          <w:szCs w:val="20"/>
        </w:rPr>
        <w:t>“Medicare &amp; You</w:t>
      </w:r>
      <w:r w:rsidR="00A42074" w:rsidRPr="00A42074">
        <w:rPr>
          <w:rFonts w:ascii="Gotham Book" w:hAnsi="Gotham Book" w:cs="Times New Roman"/>
          <w:color w:val="000000" w:themeColor="text1"/>
          <w:sz w:val="20"/>
          <w:szCs w:val="20"/>
        </w:rPr>
        <w:t xml:space="preserve"> </w:t>
      </w:r>
      <w:r w:rsidR="00505D5F">
        <w:rPr>
          <w:rFonts w:ascii="Gotham Book" w:hAnsi="Gotham Book" w:cs="Times New Roman"/>
          <w:color w:val="000000" w:themeColor="text1"/>
          <w:sz w:val="20"/>
          <w:szCs w:val="20"/>
        </w:rPr>
        <w:t>Handbook”</w:t>
      </w:r>
      <w:r w:rsidR="00A42074" w:rsidRPr="00A42074">
        <w:rPr>
          <w:rFonts w:ascii="Gotham Book" w:hAnsi="Gotham Book" w:cs="Times New Roman"/>
          <w:color w:val="000000" w:themeColor="text1"/>
          <w:sz w:val="20"/>
          <w:szCs w:val="20"/>
        </w:rPr>
        <w:t xml:space="preserve"> is effective in communicating important enrollment options and choices for beneficiaries</w:t>
      </w:r>
      <w:r w:rsidR="00A42074">
        <w:rPr>
          <w:rFonts w:ascii="Gotham Book" w:hAnsi="Gotham Book" w:cs="Times New Roman"/>
          <w:color w:val="000000" w:themeColor="text1"/>
          <w:sz w:val="20"/>
          <w:szCs w:val="20"/>
        </w:rPr>
        <w:t xml:space="preserve">. </w:t>
      </w:r>
      <w:r w:rsidR="00236636">
        <w:rPr>
          <w:rFonts w:ascii="Gotham Book" w:hAnsi="Gotham Book" w:cs="Times New Roman"/>
          <w:color w:val="000000" w:themeColor="text1"/>
          <w:sz w:val="20"/>
          <w:szCs w:val="20"/>
        </w:rPr>
        <w:t xml:space="preserve">We recommend pilot testing revised content with members of the target audience to determine </w:t>
      </w:r>
      <w:r w:rsidR="00FA0199">
        <w:rPr>
          <w:rFonts w:ascii="Gotham Book" w:hAnsi="Gotham Book" w:cs="Times New Roman"/>
          <w:color w:val="000000" w:themeColor="text1"/>
          <w:sz w:val="20"/>
          <w:szCs w:val="20"/>
        </w:rPr>
        <w:t xml:space="preserve">if </w:t>
      </w:r>
      <w:r w:rsidR="00236636">
        <w:rPr>
          <w:rFonts w:ascii="Gotham Book" w:hAnsi="Gotham Book" w:cs="Times New Roman"/>
          <w:color w:val="000000" w:themeColor="text1"/>
          <w:sz w:val="20"/>
          <w:szCs w:val="20"/>
        </w:rPr>
        <w:t>the</w:t>
      </w:r>
      <w:r w:rsidR="00FA0199">
        <w:rPr>
          <w:rFonts w:ascii="Gotham Book" w:hAnsi="Gotham Book" w:cs="Times New Roman"/>
          <w:color w:val="000000" w:themeColor="text1"/>
          <w:sz w:val="20"/>
          <w:szCs w:val="20"/>
        </w:rPr>
        <w:t xml:space="preserve"> updated</w:t>
      </w:r>
      <w:r w:rsidR="00236636">
        <w:rPr>
          <w:rFonts w:ascii="Gotham Book" w:hAnsi="Gotham Book" w:cs="Times New Roman"/>
          <w:color w:val="000000" w:themeColor="text1"/>
          <w:sz w:val="20"/>
          <w:szCs w:val="20"/>
        </w:rPr>
        <w:t xml:space="preserve"> </w:t>
      </w:r>
      <w:r w:rsidR="00505D5F">
        <w:rPr>
          <w:rFonts w:ascii="Gotham Book" w:hAnsi="Gotham Book" w:cs="Times New Roman"/>
          <w:color w:val="000000" w:themeColor="text1"/>
          <w:sz w:val="20"/>
          <w:szCs w:val="20"/>
        </w:rPr>
        <w:t>“Medicare &amp; You</w:t>
      </w:r>
      <w:r w:rsidR="00505D5F" w:rsidRPr="00A42074">
        <w:rPr>
          <w:rFonts w:ascii="Gotham Book" w:hAnsi="Gotham Book" w:cs="Times New Roman"/>
          <w:color w:val="000000" w:themeColor="text1"/>
          <w:sz w:val="20"/>
          <w:szCs w:val="20"/>
        </w:rPr>
        <w:t xml:space="preserve"> </w:t>
      </w:r>
      <w:r w:rsidR="00505D5F">
        <w:rPr>
          <w:rFonts w:ascii="Gotham Book" w:hAnsi="Gotham Book" w:cs="Times New Roman"/>
          <w:color w:val="000000" w:themeColor="text1"/>
          <w:sz w:val="20"/>
          <w:szCs w:val="20"/>
        </w:rPr>
        <w:t>Handbook</w:t>
      </w:r>
      <w:r w:rsidR="00E955CC">
        <w:rPr>
          <w:rFonts w:ascii="Gotham Book" w:hAnsi="Gotham Book" w:cs="Times New Roman"/>
          <w:color w:val="000000" w:themeColor="text1"/>
          <w:sz w:val="20"/>
          <w:szCs w:val="20"/>
        </w:rPr>
        <w:t>”</w:t>
      </w:r>
      <w:r>
        <w:rPr>
          <w:rFonts w:ascii="Gotham Book" w:hAnsi="Gotham Book" w:cs="Times New Roman"/>
          <w:color w:val="000000" w:themeColor="text1"/>
          <w:sz w:val="20"/>
          <w:szCs w:val="20"/>
        </w:rPr>
        <w:t xml:space="preserve"> materials</w:t>
      </w:r>
      <w:r w:rsidR="00FA0199">
        <w:rPr>
          <w:rFonts w:ascii="Gotham Book" w:hAnsi="Gotham Book" w:cs="Times New Roman"/>
          <w:color w:val="000000" w:themeColor="text1"/>
          <w:sz w:val="20"/>
          <w:szCs w:val="20"/>
        </w:rPr>
        <w:t xml:space="preserve"> are comprehensive and understandable</w:t>
      </w:r>
      <w:r>
        <w:rPr>
          <w:rFonts w:ascii="Gotham Book" w:hAnsi="Gotham Book" w:cs="Times New Roman"/>
          <w:color w:val="000000" w:themeColor="text1"/>
          <w:sz w:val="20"/>
          <w:szCs w:val="20"/>
        </w:rPr>
        <w:t>.</w:t>
      </w:r>
      <w:r w:rsidR="00236636">
        <w:rPr>
          <w:rFonts w:ascii="Gotham Book" w:hAnsi="Gotham Book" w:cs="Times New Roman"/>
          <w:color w:val="000000" w:themeColor="text1"/>
          <w:sz w:val="20"/>
          <w:szCs w:val="20"/>
        </w:rPr>
        <w:t xml:space="preserve"> </w:t>
      </w:r>
    </w:p>
    <w:p w14:paraId="723C2948" w14:textId="77777777" w:rsidR="00505D5F" w:rsidRPr="00505D5F" w:rsidRDefault="00505D5F" w:rsidP="00505D5F">
      <w:pPr>
        <w:pStyle w:val="ListParagraph"/>
        <w:rPr>
          <w:rFonts w:ascii="Gotham Book" w:hAnsi="Gotham Book" w:cs="Times New Roman"/>
          <w:b/>
          <w:color w:val="000000" w:themeColor="text1"/>
          <w:sz w:val="20"/>
          <w:szCs w:val="20"/>
        </w:rPr>
      </w:pPr>
    </w:p>
    <w:p w14:paraId="7CAE11C2" w14:textId="77777777" w:rsidR="00C43AFB" w:rsidRDefault="00C43AFB" w:rsidP="00B472C8">
      <w:pPr>
        <w:shd w:val="clear" w:color="auto" w:fill="FFFFFF"/>
        <w:rPr>
          <w:rFonts w:ascii="Gotham Book" w:hAnsi="Gotham Book"/>
          <w:color w:val="455460"/>
          <w:sz w:val="20"/>
          <w:szCs w:val="20"/>
        </w:rPr>
      </w:pPr>
    </w:p>
    <w:p w14:paraId="58E803C8" w14:textId="7ADFF45A" w:rsidR="009B0C34" w:rsidRPr="00CE5C10" w:rsidRDefault="009B0C34" w:rsidP="00B472C8">
      <w:pPr>
        <w:shd w:val="clear" w:color="auto" w:fill="FFFFFF"/>
        <w:rPr>
          <w:rFonts w:ascii="Gotham Book" w:hAnsi="Gotham Book"/>
          <w:color w:val="455460"/>
          <w:sz w:val="20"/>
          <w:szCs w:val="20"/>
        </w:rPr>
      </w:pPr>
      <w:r w:rsidRPr="00CE5C10">
        <w:rPr>
          <w:rFonts w:ascii="Gotham Book" w:hAnsi="Gotham Book"/>
          <w:color w:val="455460"/>
          <w:sz w:val="20"/>
          <w:szCs w:val="20"/>
        </w:rPr>
        <w:t>Sincerely,</w:t>
      </w:r>
    </w:p>
    <w:p w14:paraId="2CBC905B" w14:textId="77777777" w:rsidR="009B0C34" w:rsidRPr="00CE5C10" w:rsidRDefault="009B0C34" w:rsidP="009B0C34">
      <w:pPr>
        <w:shd w:val="clear" w:color="auto" w:fill="FFFFFF"/>
        <w:spacing w:line="276" w:lineRule="auto"/>
        <w:rPr>
          <w:rFonts w:ascii="Gotham Book" w:hAnsi="Gotham Book"/>
          <w:noProof/>
          <w:sz w:val="20"/>
          <w:szCs w:val="20"/>
        </w:rPr>
      </w:pPr>
      <w:r w:rsidRPr="00CE5C10">
        <w:rPr>
          <w:rFonts w:ascii="Gotham Book" w:hAnsi="Gotham Book"/>
          <w:noProof/>
          <w:sz w:val="20"/>
          <w:szCs w:val="20"/>
        </w:rPr>
        <w:drawing>
          <wp:inline distT="0" distB="0" distL="0" distR="0" wp14:anchorId="6671997E" wp14:editId="2FD8A1DE">
            <wp:extent cx="2171700" cy="714375"/>
            <wp:effectExtent l="0" t="0" r="0" b="0"/>
            <wp:docPr id="1" name="Picture 1" descr="C:\Users\install\Downloads\AYS Full Signatur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stall\Downloads\AYS Full Signature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C4B4E" w14:textId="53B1165F" w:rsidR="009B0C34" w:rsidRPr="00CE5C10" w:rsidRDefault="009B0C34" w:rsidP="00E5208E">
      <w:pPr>
        <w:shd w:val="clear" w:color="auto" w:fill="FFFFFF"/>
        <w:spacing w:line="276" w:lineRule="auto"/>
        <w:outlineLvl w:val="0"/>
        <w:rPr>
          <w:rFonts w:ascii="Gotham Book" w:hAnsi="Gotham Book"/>
          <w:color w:val="455460"/>
          <w:sz w:val="20"/>
          <w:szCs w:val="20"/>
        </w:rPr>
      </w:pPr>
      <w:r w:rsidRPr="00CE5C10">
        <w:rPr>
          <w:rFonts w:ascii="Gotham Book" w:hAnsi="Gotham Book"/>
          <w:color w:val="455460"/>
          <w:sz w:val="20"/>
          <w:szCs w:val="20"/>
        </w:rPr>
        <w:t xml:space="preserve">Allyson Y. Schwartz </w:t>
      </w:r>
    </w:p>
    <w:p w14:paraId="7AB1CA98" w14:textId="77777777" w:rsidR="009B0C34" w:rsidRPr="00CE5C10" w:rsidRDefault="009B0C34" w:rsidP="009B0C34">
      <w:pPr>
        <w:shd w:val="clear" w:color="auto" w:fill="FFFFFF"/>
        <w:spacing w:line="276" w:lineRule="auto"/>
        <w:rPr>
          <w:rFonts w:ascii="Gotham Book" w:hAnsi="Gotham Book"/>
          <w:color w:val="455460"/>
          <w:sz w:val="20"/>
          <w:szCs w:val="20"/>
        </w:rPr>
      </w:pPr>
      <w:r w:rsidRPr="00CE5C10">
        <w:rPr>
          <w:rFonts w:ascii="Gotham Book" w:hAnsi="Gotham Book"/>
          <w:color w:val="455460"/>
          <w:sz w:val="20"/>
          <w:szCs w:val="20"/>
        </w:rPr>
        <w:t xml:space="preserve">President &amp; CEO </w:t>
      </w:r>
    </w:p>
    <w:p w14:paraId="4B952534" w14:textId="5F738945" w:rsidR="00353791" w:rsidRPr="00620E27" w:rsidRDefault="004B4EC3" w:rsidP="00620E27">
      <w:pPr>
        <w:shd w:val="clear" w:color="auto" w:fill="FFFFFF"/>
        <w:spacing w:line="276" w:lineRule="auto"/>
        <w:rPr>
          <w:rFonts w:ascii="Gotham Book" w:hAnsi="Gotham Book"/>
          <w:color w:val="455460"/>
          <w:sz w:val="20"/>
          <w:szCs w:val="20"/>
        </w:rPr>
      </w:pPr>
      <w:r>
        <w:rPr>
          <w:rFonts w:ascii="Gotham Book" w:hAnsi="Gotham Book"/>
          <w:color w:val="455460"/>
          <w:sz w:val="20"/>
          <w:szCs w:val="20"/>
        </w:rPr>
        <w:t>Better Medicare Alliance</w:t>
      </w:r>
    </w:p>
    <w:sectPr w:rsidR="00353791" w:rsidRPr="00620E27" w:rsidSect="00CD5673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720" w:right="720" w:bottom="720" w:left="720" w:header="99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4E22BD" w14:textId="77777777" w:rsidR="005259D3" w:rsidRDefault="005259D3" w:rsidP="00DC6331">
      <w:r>
        <w:separator/>
      </w:r>
    </w:p>
  </w:endnote>
  <w:endnote w:type="continuationSeparator" w:id="0">
    <w:p w14:paraId="1F2EF5BB" w14:textId="77777777" w:rsidR="005259D3" w:rsidRDefault="005259D3" w:rsidP="00DC6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-Book">
    <w:altName w:val="Calibri"/>
    <w:panose1 w:val="00000000000000000000"/>
    <w:charset w:val="00"/>
    <w:family w:val="auto"/>
    <w:pitch w:val="variable"/>
    <w:sig w:usb0="A100007F" w:usb1="4000005B" w:usb2="00000000" w:usb3="00000000" w:csb0="0000009B" w:csb1="00000000"/>
  </w:font>
  <w:font w:name="Gotham-Bold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otham-Mediu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otham-BoldItali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ok">
    <w:panose1 w:val="00000000000000000000"/>
    <w:charset w:val="00"/>
    <w:family w:val="auto"/>
    <w:pitch w:val="variable"/>
    <w:sig w:usb0="A10000FF" w:usb1="4000005B" w:usb2="00000000" w:usb3="00000000" w:csb0="0000009B" w:csb1="00000000"/>
  </w:font>
  <w:font w:name="DengXian Light">
    <w:charset w:val="88"/>
    <w:family w:val="auto"/>
    <w:pitch w:val="variable"/>
    <w:sig w:usb0="A10102FF" w:usb1="38CF7CFA" w:usb2="00010016" w:usb3="00000000" w:csb0="001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8"/>
    <w:family w:val="auto"/>
    <w:pitch w:val="variable"/>
    <w:sig w:usb0="A10102FF" w:usb1="38CF7CFA" w:usb2="00010016" w:usb3="00000000" w:csb0="001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0996250"/>
      <w:docPartObj>
        <w:docPartGallery w:val="Page Numbers (Bottom of Page)"/>
        <w:docPartUnique/>
      </w:docPartObj>
    </w:sdtPr>
    <w:sdtEndPr/>
    <w:sdtContent>
      <w:sdt>
        <w:sdtPr>
          <w:id w:val="-1456412522"/>
          <w:docPartObj>
            <w:docPartGallery w:val="Page Numbers (Top of Page)"/>
            <w:docPartUnique/>
          </w:docPartObj>
        </w:sdtPr>
        <w:sdtEndPr/>
        <w:sdtContent>
          <w:p w14:paraId="6DAAA98A" w14:textId="77A34F2B" w:rsidR="00412778" w:rsidRDefault="00412778">
            <w:pPr>
              <w:pStyle w:val="Footer"/>
              <w:jc w:val="right"/>
            </w:pPr>
            <w:r w:rsidRPr="00412778">
              <w:rPr>
                <w:rFonts w:ascii="Gotham Book" w:hAnsi="Gotham Book"/>
                <w:color w:val="404C54"/>
                <w:sz w:val="20"/>
                <w:szCs w:val="20"/>
              </w:rPr>
              <w:t xml:space="preserve">Page </w:t>
            </w:r>
            <w:r w:rsidRPr="00412778">
              <w:rPr>
                <w:rFonts w:ascii="Gotham Book" w:hAnsi="Gotham Book"/>
                <w:b/>
                <w:bCs/>
                <w:color w:val="404C54"/>
                <w:sz w:val="20"/>
                <w:szCs w:val="20"/>
              </w:rPr>
              <w:fldChar w:fldCharType="begin"/>
            </w:r>
            <w:r w:rsidRPr="00412778">
              <w:rPr>
                <w:rFonts w:ascii="Gotham Book" w:hAnsi="Gotham Book"/>
                <w:b/>
                <w:bCs/>
                <w:color w:val="404C54"/>
                <w:sz w:val="20"/>
                <w:szCs w:val="20"/>
              </w:rPr>
              <w:instrText xml:space="preserve"> PAGE </w:instrText>
            </w:r>
            <w:r w:rsidRPr="00412778">
              <w:rPr>
                <w:rFonts w:ascii="Gotham Book" w:hAnsi="Gotham Book"/>
                <w:b/>
                <w:bCs/>
                <w:color w:val="404C54"/>
                <w:sz w:val="20"/>
                <w:szCs w:val="20"/>
              </w:rPr>
              <w:fldChar w:fldCharType="separate"/>
            </w:r>
            <w:r w:rsidR="00C110CE">
              <w:rPr>
                <w:rFonts w:ascii="Gotham Book" w:hAnsi="Gotham Book"/>
                <w:b/>
                <w:bCs/>
                <w:noProof/>
                <w:color w:val="404C54"/>
                <w:sz w:val="20"/>
                <w:szCs w:val="20"/>
              </w:rPr>
              <w:t>2</w:t>
            </w:r>
            <w:r w:rsidRPr="00412778">
              <w:rPr>
                <w:rFonts w:ascii="Gotham Book" w:hAnsi="Gotham Book"/>
                <w:b/>
                <w:bCs/>
                <w:color w:val="404C54"/>
                <w:sz w:val="20"/>
                <w:szCs w:val="20"/>
              </w:rPr>
              <w:fldChar w:fldCharType="end"/>
            </w:r>
            <w:r w:rsidRPr="00412778">
              <w:rPr>
                <w:rFonts w:ascii="Gotham Book" w:hAnsi="Gotham Book"/>
                <w:color w:val="404C54"/>
                <w:sz w:val="20"/>
                <w:szCs w:val="20"/>
              </w:rPr>
              <w:t xml:space="preserve"> of </w:t>
            </w:r>
            <w:r w:rsidRPr="00412778">
              <w:rPr>
                <w:rFonts w:ascii="Gotham Book" w:hAnsi="Gotham Book"/>
                <w:b/>
                <w:bCs/>
                <w:color w:val="404C54"/>
                <w:sz w:val="20"/>
                <w:szCs w:val="20"/>
              </w:rPr>
              <w:fldChar w:fldCharType="begin"/>
            </w:r>
            <w:r w:rsidRPr="00412778">
              <w:rPr>
                <w:rFonts w:ascii="Gotham Book" w:hAnsi="Gotham Book"/>
                <w:b/>
                <w:bCs/>
                <w:color w:val="404C54"/>
                <w:sz w:val="20"/>
                <w:szCs w:val="20"/>
              </w:rPr>
              <w:instrText xml:space="preserve"> NUMPAGES  </w:instrText>
            </w:r>
            <w:r w:rsidRPr="00412778">
              <w:rPr>
                <w:rFonts w:ascii="Gotham Book" w:hAnsi="Gotham Book"/>
                <w:b/>
                <w:bCs/>
                <w:color w:val="404C54"/>
                <w:sz w:val="20"/>
                <w:szCs w:val="20"/>
              </w:rPr>
              <w:fldChar w:fldCharType="separate"/>
            </w:r>
            <w:r w:rsidR="00C110CE">
              <w:rPr>
                <w:rFonts w:ascii="Gotham Book" w:hAnsi="Gotham Book"/>
                <w:b/>
                <w:bCs/>
                <w:noProof/>
                <w:color w:val="404C54"/>
                <w:sz w:val="20"/>
                <w:szCs w:val="20"/>
              </w:rPr>
              <w:t>2</w:t>
            </w:r>
            <w:r w:rsidRPr="00412778">
              <w:rPr>
                <w:rFonts w:ascii="Gotham Book" w:hAnsi="Gotham Book"/>
                <w:b/>
                <w:bCs/>
                <w:color w:val="404C54"/>
                <w:sz w:val="20"/>
                <w:szCs w:val="20"/>
              </w:rPr>
              <w:fldChar w:fldCharType="end"/>
            </w:r>
          </w:p>
        </w:sdtContent>
      </w:sdt>
    </w:sdtContent>
  </w:sdt>
  <w:p w14:paraId="4737100A" w14:textId="77777777" w:rsidR="00412778" w:rsidRDefault="00567585" w:rsidP="00567585">
    <w:pPr>
      <w:pStyle w:val="BMAFooter"/>
    </w:pPr>
    <w:r>
      <w:t xml:space="preserve">BETTER MEDICARE ALLIANCE  |  1090 Vermont Ave NW, Suite 1250, Washington, DC 20005  |  202.735.0037  |  BetterMedicareAlliance.org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1271515"/>
      <w:docPartObj>
        <w:docPartGallery w:val="Page Numbers (Top of Page)"/>
        <w:docPartUnique/>
      </w:docPartObj>
    </w:sdtPr>
    <w:sdtEndPr/>
    <w:sdtContent>
      <w:p w14:paraId="1EFB42BC" w14:textId="2A998D18" w:rsidR="00AA0B4A" w:rsidRDefault="00567585" w:rsidP="00567585">
        <w:pPr>
          <w:pStyle w:val="Footer"/>
          <w:jc w:val="right"/>
        </w:pPr>
        <w:r w:rsidRPr="00412778">
          <w:rPr>
            <w:rFonts w:ascii="Gotham Book" w:hAnsi="Gotham Book"/>
            <w:color w:val="404C54"/>
            <w:sz w:val="20"/>
            <w:szCs w:val="20"/>
          </w:rPr>
          <w:t xml:space="preserve">Page </w:t>
        </w:r>
        <w:r w:rsidRPr="00412778">
          <w:rPr>
            <w:rFonts w:ascii="Gotham Book" w:hAnsi="Gotham Book"/>
            <w:b/>
            <w:bCs/>
            <w:color w:val="404C54"/>
            <w:sz w:val="20"/>
            <w:szCs w:val="20"/>
          </w:rPr>
          <w:fldChar w:fldCharType="begin"/>
        </w:r>
        <w:r w:rsidRPr="00412778">
          <w:rPr>
            <w:rFonts w:ascii="Gotham Book" w:hAnsi="Gotham Book"/>
            <w:b/>
            <w:bCs/>
            <w:color w:val="404C54"/>
            <w:sz w:val="20"/>
            <w:szCs w:val="20"/>
          </w:rPr>
          <w:instrText xml:space="preserve"> PAGE </w:instrText>
        </w:r>
        <w:r w:rsidRPr="00412778">
          <w:rPr>
            <w:rFonts w:ascii="Gotham Book" w:hAnsi="Gotham Book"/>
            <w:b/>
            <w:bCs/>
            <w:color w:val="404C54"/>
            <w:sz w:val="20"/>
            <w:szCs w:val="20"/>
          </w:rPr>
          <w:fldChar w:fldCharType="separate"/>
        </w:r>
        <w:r w:rsidR="00C110CE">
          <w:rPr>
            <w:rFonts w:ascii="Gotham Book" w:hAnsi="Gotham Book"/>
            <w:b/>
            <w:bCs/>
            <w:noProof/>
            <w:color w:val="404C54"/>
            <w:sz w:val="20"/>
            <w:szCs w:val="20"/>
          </w:rPr>
          <w:t>1</w:t>
        </w:r>
        <w:r w:rsidRPr="00412778">
          <w:rPr>
            <w:rFonts w:ascii="Gotham Book" w:hAnsi="Gotham Book"/>
            <w:b/>
            <w:bCs/>
            <w:color w:val="404C54"/>
            <w:sz w:val="20"/>
            <w:szCs w:val="20"/>
          </w:rPr>
          <w:fldChar w:fldCharType="end"/>
        </w:r>
        <w:r w:rsidRPr="00412778">
          <w:rPr>
            <w:rFonts w:ascii="Gotham Book" w:hAnsi="Gotham Book"/>
            <w:color w:val="404C54"/>
            <w:sz w:val="20"/>
            <w:szCs w:val="20"/>
          </w:rPr>
          <w:t xml:space="preserve"> of </w:t>
        </w:r>
        <w:r w:rsidRPr="00412778">
          <w:rPr>
            <w:rFonts w:ascii="Gotham Book" w:hAnsi="Gotham Book"/>
            <w:b/>
            <w:bCs/>
            <w:color w:val="404C54"/>
            <w:sz w:val="20"/>
            <w:szCs w:val="20"/>
          </w:rPr>
          <w:fldChar w:fldCharType="begin"/>
        </w:r>
        <w:r w:rsidRPr="00412778">
          <w:rPr>
            <w:rFonts w:ascii="Gotham Book" w:hAnsi="Gotham Book"/>
            <w:b/>
            <w:bCs/>
            <w:color w:val="404C54"/>
            <w:sz w:val="20"/>
            <w:szCs w:val="20"/>
          </w:rPr>
          <w:instrText xml:space="preserve"> NUMPAGES  </w:instrText>
        </w:r>
        <w:r w:rsidRPr="00412778">
          <w:rPr>
            <w:rFonts w:ascii="Gotham Book" w:hAnsi="Gotham Book"/>
            <w:b/>
            <w:bCs/>
            <w:color w:val="404C54"/>
            <w:sz w:val="20"/>
            <w:szCs w:val="20"/>
          </w:rPr>
          <w:fldChar w:fldCharType="separate"/>
        </w:r>
        <w:r w:rsidR="00C110CE">
          <w:rPr>
            <w:rFonts w:ascii="Gotham Book" w:hAnsi="Gotham Book"/>
            <w:b/>
            <w:bCs/>
            <w:noProof/>
            <w:color w:val="404C54"/>
            <w:sz w:val="20"/>
            <w:szCs w:val="20"/>
          </w:rPr>
          <w:t>2</w:t>
        </w:r>
        <w:r w:rsidRPr="00412778">
          <w:rPr>
            <w:rFonts w:ascii="Gotham Book" w:hAnsi="Gotham Book"/>
            <w:b/>
            <w:bCs/>
            <w:color w:val="404C54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60B56" w14:textId="77777777" w:rsidR="005259D3" w:rsidRDefault="005259D3" w:rsidP="00DC6331">
      <w:r>
        <w:separator/>
      </w:r>
    </w:p>
  </w:footnote>
  <w:footnote w:type="continuationSeparator" w:id="0">
    <w:p w14:paraId="7CADB766" w14:textId="77777777" w:rsidR="005259D3" w:rsidRDefault="005259D3" w:rsidP="00DC6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98718" w14:textId="77777777" w:rsidR="00614A76" w:rsidRDefault="00567585" w:rsidP="00567585">
    <w:pPr>
      <w:pStyle w:val="Header"/>
      <w:ind w:firstLine="720"/>
    </w:pPr>
    <w:r>
      <w:rPr>
        <w:noProof/>
      </w:rPr>
      <w:drawing>
        <wp:anchor distT="0" distB="182880" distL="114300" distR="114300" simplePos="0" relativeHeight="251663360" behindDoc="0" locked="0" layoutInCell="1" allowOverlap="1" wp14:anchorId="0B254393" wp14:editId="2F9E0B23">
          <wp:simplePos x="0" y="0"/>
          <wp:positionH relativeFrom="column">
            <wp:posOffset>0</wp:posOffset>
          </wp:positionH>
          <wp:positionV relativeFrom="paragraph">
            <wp:posOffset>179070</wp:posOffset>
          </wp:positionV>
          <wp:extent cx="1554480" cy="292608"/>
          <wp:effectExtent l="0" t="0" r="0" b="12700"/>
          <wp:wrapTopAndBottom/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MA_LOGO_2C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480" cy="2926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70"/>
      <w:gridCol w:w="3531"/>
      <w:gridCol w:w="2859"/>
    </w:tblGrid>
    <w:tr w:rsidR="00614A76" w14:paraId="5C431538" w14:textId="77777777" w:rsidTr="00614A76">
      <w:trPr>
        <w:trHeight w:val="576"/>
      </w:trPr>
      <w:tc>
        <w:tcPr>
          <w:tcW w:w="2970" w:type="dxa"/>
          <w:tcBorders>
            <w:right w:val="single" w:sz="4" w:space="0" w:color="0096C8"/>
          </w:tcBorders>
          <w:tcMar>
            <w:right w:w="360" w:type="dxa"/>
          </w:tcMar>
          <w:vAlign w:val="center"/>
        </w:tcPr>
        <w:p w14:paraId="106BE615" w14:textId="77777777" w:rsidR="00614A76" w:rsidRDefault="00614A76" w:rsidP="00614A76">
          <w:pPr>
            <w:pStyle w:val="BMAAddressLeft"/>
          </w:pPr>
          <w:r>
            <w:rPr>
              <w:noProof/>
            </w:rPr>
            <w:drawing>
              <wp:anchor distT="0" distB="182880" distL="114300" distR="114300" simplePos="0" relativeHeight="251659264" behindDoc="0" locked="0" layoutInCell="1" allowOverlap="1" wp14:anchorId="3D9F3E8B" wp14:editId="212F3649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1554480" cy="293264"/>
                <wp:effectExtent l="0" t="0" r="0" b="12065"/>
                <wp:wrapNone/>
                <wp:docPr id="64" name="Picture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MA_LOGO_2C_CMYK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4480" cy="2932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31" w:type="dxa"/>
          <w:tcBorders>
            <w:left w:val="single" w:sz="4" w:space="0" w:color="0096C8"/>
          </w:tcBorders>
          <w:tcMar>
            <w:left w:w="360" w:type="dxa"/>
          </w:tcMar>
          <w:vAlign w:val="center"/>
        </w:tcPr>
        <w:p w14:paraId="16666D40" w14:textId="77777777" w:rsidR="00614A76" w:rsidRDefault="00614A76" w:rsidP="00614A76">
          <w:pPr>
            <w:pStyle w:val="BMAAddressLeft"/>
          </w:pPr>
          <w:r>
            <w:t>1090 Vermont Ave NW, Suite 1250</w:t>
          </w:r>
          <w:r>
            <w:br/>
            <w:t>Washington, DC 20005</w:t>
          </w:r>
        </w:p>
        <w:p w14:paraId="7279FDDF" w14:textId="77777777" w:rsidR="00614A76" w:rsidRDefault="00614A76" w:rsidP="00614A76">
          <w:pPr>
            <w:pStyle w:val="BMAAddressLeft"/>
          </w:pPr>
          <w:r>
            <w:t>202.735.0037</w:t>
          </w:r>
        </w:p>
      </w:tc>
      <w:tc>
        <w:tcPr>
          <w:tcW w:w="2859" w:type="dxa"/>
          <w:vAlign w:val="center"/>
        </w:tcPr>
        <w:p w14:paraId="4D0D5B1B" w14:textId="77777777" w:rsidR="00614A76" w:rsidRDefault="00614A76" w:rsidP="00614A76">
          <w:pPr>
            <w:pStyle w:val="BMAAddressLeft"/>
          </w:pPr>
          <w:r>
            <w:t>BetterMedicareAlliance.org</w:t>
          </w:r>
        </w:p>
        <w:p w14:paraId="146D07D5" w14:textId="77777777" w:rsidR="00614A76" w:rsidRDefault="00614A76" w:rsidP="00614A76">
          <w:pPr>
            <w:pStyle w:val="BMASocialIcons"/>
          </w:pPr>
          <w:r w:rsidRPr="00ED44C2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2B42558E" wp14:editId="2AD8E38E">
                <wp:simplePos x="0" y="0"/>
                <wp:positionH relativeFrom="column">
                  <wp:posOffset>-1270</wp:posOffset>
                </wp:positionH>
                <wp:positionV relativeFrom="page">
                  <wp:posOffset>227330</wp:posOffset>
                </wp:positionV>
                <wp:extent cx="88900" cy="63500"/>
                <wp:effectExtent l="0" t="0" r="12700" b="12700"/>
                <wp:wrapNone/>
                <wp:docPr id="65" name="Picture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900" cy="63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579AA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D9E968D" wp14:editId="28028281">
                <wp:simplePos x="0" y="0"/>
                <wp:positionH relativeFrom="column">
                  <wp:posOffset>32385</wp:posOffset>
                </wp:positionH>
                <wp:positionV relativeFrom="paragraph">
                  <wp:posOffset>-635</wp:posOffset>
                </wp:positionV>
                <wp:extent cx="36195" cy="91440"/>
                <wp:effectExtent l="0" t="0" r="0" b="10160"/>
                <wp:wrapNone/>
                <wp:docPr id="66" name="Picture 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95" cy="91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>/BetterMedicareAlliance</w:t>
          </w:r>
        </w:p>
        <w:p w14:paraId="35D234DF" w14:textId="77777777" w:rsidR="00614A76" w:rsidRDefault="00614A76" w:rsidP="00614A76">
          <w:pPr>
            <w:pStyle w:val="BMASocialIcons"/>
          </w:pPr>
          <w:r>
            <w:t>@BMAlliance</w:t>
          </w:r>
        </w:p>
      </w:tc>
    </w:tr>
  </w:tbl>
  <w:p w14:paraId="1491E6C1" w14:textId="77777777" w:rsidR="00614A76" w:rsidRDefault="00614A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0F3B"/>
    <w:multiLevelType w:val="hybridMultilevel"/>
    <w:tmpl w:val="08724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454D2"/>
    <w:multiLevelType w:val="hybridMultilevel"/>
    <w:tmpl w:val="687CCD9C"/>
    <w:lvl w:ilvl="0" w:tplc="06400E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200FB"/>
    <w:multiLevelType w:val="hybridMultilevel"/>
    <w:tmpl w:val="88CEBB26"/>
    <w:lvl w:ilvl="0" w:tplc="06400E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B4C20"/>
    <w:multiLevelType w:val="hybridMultilevel"/>
    <w:tmpl w:val="5BFC3D9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42213E"/>
    <w:multiLevelType w:val="hybridMultilevel"/>
    <w:tmpl w:val="EDE4F52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9587C"/>
    <w:multiLevelType w:val="hybridMultilevel"/>
    <w:tmpl w:val="96BA0574"/>
    <w:lvl w:ilvl="0" w:tplc="06400E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012B9"/>
    <w:multiLevelType w:val="hybridMultilevel"/>
    <w:tmpl w:val="BED80C1C"/>
    <w:lvl w:ilvl="0" w:tplc="5AF03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1C96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7CFF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A8CA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0296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9CA2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D433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8CC4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9AB2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83187"/>
    <w:multiLevelType w:val="hybridMultilevel"/>
    <w:tmpl w:val="8F0E6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D82E00"/>
    <w:multiLevelType w:val="hybridMultilevel"/>
    <w:tmpl w:val="EEA0E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5602C9"/>
    <w:multiLevelType w:val="hybridMultilevel"/>
    <w:tmpl w:val="34FC0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D83288"/>
    <w:multiLevelType w:val="hybridMultilevel"/>
    <w:tmpl w:val="B728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0730F8"/>
    <w:multiLevelType w:val="hybridMultilevel"/>
    <w:tmpl w:val="D2EE6F3E"/>
    <w:lvl w:ilvl="0" w:tplc="FBE64F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36AD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0ED0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D677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E81A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D464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C01F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A06F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8016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E622E4"/>
    <w:multiLevelType w:val="hybridMultilevel"/>
    <w:tmpl w:val="3356C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960445"/>
    <w:multiLevelType w:val="hybridMultilevel"/>
    <w:tmpl w:val="FC141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0B5712"/>
    <w:multiLevelType w:val="hybridMultilevel"/>
    <w:tmpl w:val="46E2C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6708EC"/>
    <w:multiLevelType w:val="hybridMultilevel"/>
    <w:tmpl w:val="F78C4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C21A3B"/>
    <w:multiLevelType w:val="multilevel"/>
    <w:tmpl w:val="ED56A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97769DB"/>
    <w:multiLevelType w:val="hybridMultilevel"/>
    <w:tmpl w:val="A1582C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A34053"/>
    <w:multiLevelType w:val="hybridMultilevel"/>
    <w:tmpl w:val="F8FEBF0A"/>
    <w:lvl w:ilvl="0" w:tplc="06400E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327E81"/>
    <w:multiLevelType w:val="hybridMultilevel"/>
    <w:tmpl w:val="55ECB05C"/>
    <w:lvl w:ilvl="0" w:tplc="7BCA4FA2">
      <w:start w:val="1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 w15:restartNumberingAfterBreak="0">
    <w:nsid w:val="38AE264B"/>
    <w:multiLevelType w:val="hybridMultilevel"/>
    <w:tmpl w:val="6AF23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9A480A"/>
    <w:multiLevelType w:val="hybridMultilevel"/>
    <w:tmpl w:val="C898E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7731BB"/>
    <w:multiLevelType w:val="hybridMultilevel"/>
    <w:tmpl w:val="4CEEB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C731BF"/>
    <w:multiLevelType w:val="hybridMultilevel"/>
    <w:tmpl w:val="73D05080"/>
    <w:lvl w:ilvl="0" w:tplc="A08ED90E">
      <w:start w:val="1"/>
      <w:numFmt w:val="bullet"/>
      <w:pStyle w:val="BMAMainText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DF35D3"/>
    <w:multiLevelType w:val="hybridMultilevel"/>
    <w:tmpl w:val="FDA8A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571E6B"/>
    <w:multiLevelType w:val="hybridMultilevel"/>
    <w:tmpl w:val="37565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1104A8"/>
    <w:multiLevelType w:val="hybridMultilevel"/>
    <w:tmpl w:val="E8302B54"/>
    <w:lvl w:ilvl="0" w:tplc="5254C6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541480"/>
    <w:multiLevelType w:val="hybridMultilevel"/>
    <w:tmpl w:val="8BDE2EA8"/>
    <w:lvl w:ilvl="0" w:tplc="FC9699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252718"/>
    <w:multiLevelType w:val="hybridMultilevel"/>
    <w:tmpl w:val="18C49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5B358D"/>
    <w:multiLevelType w:val="hybridMultilevel"/>
    <w:tmpl w:val="4D36A9B0"/>
    <w:lvl w:ilvl="0" w:tplc="06400E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536E45"/>
    <w:multiLevelType w:val="hybridMultilevel"/>
    <w:tmpl w:val="323460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BF856C1"/>
    <w:multiLevelType w:val="hybridMultilevel"/>
    <w:tmpl w:val="C91A6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26314D"/>
    <w:multiLevelType w:val="multilevel"/>
    <w:tmpl w:val="3E106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38B71EA"/>
    <w:multiLevelType w:val="hybridMultilevel"/>
    <w:tmpl w:val="FD16B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B51F01"/>
    <w:multiLevelType w:val="hybridMultilevel"/>
    <w:tmpl w:val="8D6AB584"/>
    <w:lvl w:ilvl="0" w:tplc="8E7CB3F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ED68676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AF8B54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3BEF50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70A498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8A6047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230D19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7B6C9C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6248C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BE67DD8"/>
    <w:multiLevelType w:val="hybridMultilevel"/>
    <w:tmpl w:val="4E66F7A0"/>
    <w:lvl w:ilvl="0" w:tplc="7AD84C48">
      <w:start w:val="1"/>
      <w:numFmt w:val="decimal"/>
      <w:pStyle w:val="BMAMainText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5"/>
  </w:num>
  <w:num w:numId="3">
    <w:abstractNumId w:val="8"/>
  </w:num>
  <w:num w:numId="4">
    <w:abstractNumId w:val="27"/>
  </w:num>
  <w:num w:numId="5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0"/>
  </w:num>
  <w:num w:numId="8">
    <w:abstractNumId w:val="14"/>
  </w:num>
  <w:num w:numId="9">
    <w:abstractNumId w:val="31"/>
  </w:num>
  <w:num w:numId="10">
    <w:abstractNumId w:val="10"/>
  </w:num>
  <w:num w:numId="11">
    <w:abstractNumId w:val="24"/>
  </w:num>
  <w:num w:numId="12">
    <w:abstractNumId w:val="21"/>
  </w:num>
  <w:num w:numId="13">
    <w:abstractNumId w:val="28"/>
  </w:num>
  <w:num w:numId="14">
    <w:abstractNumId w:val="13"/>
  </w:num>
  <w:num w:numId="15">
    <w:abstractNumId w:val="12"/>
  </w:num>
  <w:num w:numId="16">
    <w:abstractNumId w:val="7"/>
  </w:num>
  <w:num w:numId="17">
    <w:abstractNumId w:val="30"/>
  </w:num>
  <w:num w:numId="18">
    <w:abstractNumId w:val="15"/>
  </w:num>
  <w:num w:numId="19">
    <w:abstractNumId w:val="20"/>
  </w:num>
  <w:num w:numId="20">
    <w:abstractNumId w:val="9"/>
  </w:num>
  <w:num w:numId="21">
    <w:abstractNumId w:val="34"/>
  </w:num>
  <w:num w:numId="22">
    <w:abstractNumId w:val="6"/>
  </w:num>
  <w:num w:numId="23">
    <w:abstractNumId w:val="22"/>
  </w:num>
  <w:num w:numId="24">
    <w:abstractNumId w:val="11"/>
  </w:num>
  <w:num w:numId="25">
    <w:abstractNumId w:val="3"/>
  </w:num>
  <w:num w:numId="26">
    <w:abstractNumId w:val="5"/>
  </w:num>
  <w:num w:numId="27">
    <w:abstractNumId w:val="29"/>
  </w:num>
  <w:num w:numId="28">
    <w:abstractNumId w:val="18"/>
  </w:num>
  <w:num w:numId="29">
    <w:abstractNumId w:val="1"/>
  </w:num>
  <w:num w:numId="30">
    <w:abstractNumId w:val="2"/>
  </w:num>
  <w:num w:numId="31">
    <w:abstractNumId w:val="32"/>
  </w:num>
  <w:num w:numId="32">
    <w:abstractNumId w:val="4"/>
  </w:num>
  <w:num w:numId="33">
    <w:abstractNumId w:val="19"/>
  </w:num>
  <w:num w:numId="34">
    <w:abstractNumId w:val="26"/>
  </w:num>
  <w:num w:numId="35">
    <w:abstractNumId w:val="16"/>
  </w:num>
  <w:num w:numId="36">
    <w:abstractNumId w:val="33"/>
  </w:num>
  <w:num w:numId="37">
    <w:abstractNumId w:val="2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rQ0NTS3MDYwsTQ1N7RQ0lEKTi0uzszPAykwrgUA7WPIoSwAAAA="/>
  </w:docVars>
  <w:rsids>
    <w:rsidRoot w:val="0060713B"/>
    <w:rsid w:val="0000220B"/>
    <w:rsid w:val="00010589"/>
    <w:rsid w:val="000150C0"/>
    <w:rsid w:val="0001733F"/>
    <w:rsid w:val="00020E0C"/>
    <w:rsid w:val="00025384"/>
    <w:rsid w:val="000353FA"/>
    <w:rsid w:val="000354B9"/>
    <w:rsid w:val="00036744"/>
    <w:rsid w:val="000406CD"/>
    <w:rsid w:val="000446C3"/>
    <w:rsid w:val="00050FF7"/>
    <w:rsid w:val="00064B80"/>
    <w:rsid w:val="00066FE5"/>
    <w:rsid w:val="000739E7"/>
    <w:rsid w:val="000840FF"/>
    <w:rsid w:val="000925E4"/>
    <w:rsid w:val="000A07FB"/>
    <w:rsid w:val="000A1568"/>
    <w:rsid w:val="000A1A17"/>
    <w:rsid w:val="000A1C32"/>
    <w:rsid w:val="000A47E5"/>
    <w:rsid w:val="000A7CFF"/>
    <w:rsid w:val="000B26EB"/>
    <w:rsid w:val="000B4786"/>
    <w:rsid w:val="000B4DF9"/>
    <w:rsid w:val="000B6433"/>
    <w:rsid w:val="000B6FA8"/>
    <w:rsid w:val="000C18F4"/>
    <w:rsid w:val="000C49C9"/>
    <w:rsid w:val="000C7B0E"/>
    <w:rsid w:val="000D51D1"/>
    <w:rsid w:val="000D590A"/>
    <w:rsid w:val="000D7710"/>
    <w:rsid w:val="000E6F3B"/>
    <w:rsid w:val="000F3938"/>
    <w:rsid w:val="000F4071"/>
    <w:rsid w:val="000F482D"/>
    <w:rsid w:val="000F5158"/>
    <w:rsid w:val="000F7841"/>
    <w:rsid w:val="00105D39"/>
    <w:rsid w:val="001112A9"/>
    <w:rsid w:val="00116F02"/>
    <w:rsid w:val="00116F67"/>
    <w:rsid w:val="00130E2D"/>
    <w:rsid w:val="00131437"/>
    <w:rsid w:val="001354BE"/>
    <w:rsid w:val="00141EB0"/>
    <w:rsid w:val="00142426"/>
    <w:rsid w:val="00145BFE"/>
    <w:rsid w:val="00146554"/>
    <w:rsid w:val="00147FD9"/>
    <w:rsid w:val="001579AA"/>
    <w:rsid w:val="00164A28"/>
    <w:rsid w:val="0016703A"/>
    <w:rsid w:val="00177258"/>
    <w:rsid w:val="00180742"/>
    <w:rsid w:val="00186D39"/>
    <w:rsid w:val="00186EF0"/>
    <w:rsid w:val="0018726C"/>
    <w:rsid w:val="001910D1"/>
    <w:rsid w:val="001A39C2"/>
    <w:rsid w:val="001A4515"/>
    <w:rsid w:val="001B5933"/>
    <w:rsid w:val="001B6609"/>
    <w:rsid w:val="001C1D9D"/>
    <w:rsid w:val="001C739E"/>
    <w:rsid w:val="001C740C"/>
    <w:rsid w:val="001E1AFA"/>
    <w:rsid w:val="001E32E2"/>
    <w:rsid w:val="001E7494"/>
    <w:rsid w:val="001F2C87"/>
    <w:rsid w:val="001F3B88"/>
    <w:rsid w:val="002004F3"/>
    <w:rsid w:val="00201418"/>
    <w:rsid w:val="00204BE7"/>
    <w:rsid w:val="0020502B"/>
    <w:rsid w:val="00205F19"/>
    <w:rsid w:val="002141E7"/>
    <w:rsid w:val="00214AC3"/>
    <w:rsid w:val="00220D23"/>
    <w:rsid w:val="00236636"/>
    <w:rsid w:val="00242F36"/>
    <w:rsid w:val="00244EDC"/>
    <w:rsid w:val="00245363"/>
    <w:rsid w:val="00250DCA"/>
    <w:rsid w:val="0025488C"/>
    <w:rsid w:val="002552AF"/>
    <w:rsid w:val="0025715A"/>
    <w:rsid w:val="0026232D"/>
    <w:rsid w:val="00272114"/>
    <w:rsid w:val="00274942"/>
    <w:rsid w:val="002767F2"/>
    <w:rsid w:val="00286033"/>
    <w:rsid w:val="002953B1"/>
    <w:rsid w:val="00296144"/>
    <w:rsid w:val="002974C2"/>
    <w:rsid w:val="002A4B75"/>
    <w:rsid w:val="002B2E1F"/>
    <w:rsid w:val="002C0AC0"/>
    <w:rsid w:val="002C0E25"/>
    <w:rsid w:val="002C7592"/>
    <w:rsid w:val="002D02BE"/>
    <w:rsid w:val="002D25AD"/>
    <w:rsid w:val="002E1BB9"/>
    <w:rsid w:val="002F12AB"/>
    <w:rsid w:val="002F2B25"/>
    <w:rsid w:val="00305E94"/>
    <w:rsid w:val="00310BB8"/>
    <w:rsid w:val="00314472"/>
    <w:rsid w:val="003210A6"/>
    <w:rsid w:val="003223C4"/>
    <w:rsid w:val="00323AD8"/>
    <w:rsid w:val="00332B16"/>
    <w:rsid w:val="00333BC7"/>
    <w:rsid w:val="00333F65"/>
    <w:rsid w:val="00336F55"/>
    <w:rsid w:val="003379D5"/>
    <w:rsid w:val="00340BF7"/>
    <w:rsid w:val="00343A4A"/>
    <w:rsid w:val="003456D0"/>
    <w:rsid w:val="00353791"/>
    <w:rsid w:val="00354B98"/>
    <w:rsid w:val="003619F3"/>
    <w:rsid w:val="00362C19"/>
    <w:rsid w:val="00372F94"/>
    <w:rsid w:val="003756C2"/>
    <w:rsid w:val="00384342"/>
    <w:rsid w:val="003A3978"/>
    <w:rsid w:val="003A4357"/>
    <w:rsid w:val="003A5863"/>
    <w:rsid w:val="003B34DE"/>
    <w:rsid w:val="003B6870"/>
    <w:rsid w:val="003B69DC"/>
    <w:rsid w:val="003D3D61"/>
    <w:rsid w:val="003D668F"/>
    <w:rsid w:val="003D6973"/>
    <w:rsid w:val="003E6964"/>
    <w:rsid w:val="003E7429"/>
    <w:rsid w:val="003F04E6"/>
    <w:rsid w:val="003F40D8"/>
    <w:rsid w:val="003F433B"/>
    <w:rsid w:val="00401CD9"/>
    <w:rsid w:val="004036FF"/>
    <w:rsid w:val="00406FD4"/>
    <w:rsid w:val="00410AC2"/>
    <w:rsid w:val="00412778"/>
    <w:rsid w:val="00414DDE"/>
    <w:rsid w:val="00416C25"/>
    <w:rsid w:val="004212E9"/>
    <w:rsid w:val="004362E6"/>
    <w:rsid w:val="004438E9"/>
    <w:rsid w:val="00443A42"/>
    <w:rsid w:val="00444F15"/>
    <w:rsid w:val="004478A7"/>
    <w:rsid w:val="00450B5E"/>
    <w:rsid w:val="004510D6"/>
    <w:rsid w:val="004539C6"/>
    <w:rsid w:val="0046253A"/>
    <w:rsid w:val="00470F8A"/>
    <w:rsid w:val="004751B1"/>
    <w:rsid w:val="004759DD"/>
    <w:rsid w:val="0048291E"/>
    <w:rsid w:val="00483751"/>
    <w:rsid w:val="00484B5E"/>
    <w:rsid w:val="00484CFC"/>
    <w:rsid w:val="00491392"/>
    <w:rsid w:val="004A296F"/>
    <w:rsid w:val="004A784D"/>
    <w:rsid w:val="004B199E"/>
    <w:rsid w:val="004B4EC3"/>
    <w:rsid w:val="004C0B6F"/>
    <w:rsid w:val="004C587C"/>
    <w:rsid w:val="004C6CC0"/>
    <w:rsid w:val="004C7FA9"/>
    <w:rsid w:val="004E19F4"/>
    <w:rsid w:val="004E1EB6"/>
    <w:rsid w:val="004E4B2F"/>
    <w:rsid w:val="004F2F17"/>
    <w:rsid w:val="004F67AC"/>
    <w:rsid w:val="00502093"/>
    <w:rsid w:val="00505D5F"/>
    <w:rsid w:val="00506C61"/>
    <w:rsid w:val="00507918"/>
    <w:rsid w:val="00514EA3"/>
    <w:rsid w:val="00524F9C"/>
    <w:rsid w:val="005259D3"/>
    <w:rsid w:val="00525F4F"/>
    <w:rsid w:val="00531CF8"/>
    <w:rsid w:val="00534FE8"/>
    <w:rsid w:val="0054774C"/>
    <w:rsid w:val="00547E99"/>
    <w:rsid w:val="00564BF8"/>
    <w:rsid w:val="005673BF"/>
    <w:rsid w:val="00567585"/>
    <w:rsid w:val="005702B3"/>
    <w:rsid w:val="00570CB6"/>
    <w:rsid w:val="00585BAB"/>
    <w:rsid w:val="00587965"/>
    <w:rsid w:val="00594D68"/>
    <w:rsid w:val="005A0D10"/>
    <w:rsid w:val="005A203A"/>
    <w:rsid w:val="005A33F0"/>
    <w:rsid w:val="005A4AB4"/>
    <w:rsid w:val="005B130F"/>
    <w:rsid w:val="005B2D93"/>
    <w:rsid w:val="005B7C22"/>
    <w:rsid w:val="005C0948"/>
    <w:rsid w:val="005C43B1"/>
    <w:rsid w:val="005C5C4A"/>
    <w:rsid w:val="005C7966"/>
    <w:rsid w:val="005D010C"/>
    <w:rsid w:val="005D5EDC"/>
    <w:rsid w:val="005D5FAF"/>
    <w:rsid w:val="005D65EF"/>
    <w:rsid w:val="005D7765"/>
    <w:rsid w:val="005E302B"/>
    <w:rsid w:val="005E5515"/>
    <w:rsid w:val="005E65FF"/>
    <w:rsid w:val="005E7F64"/>
    <w:rsid w:val="005F21DF"/>
    <w:rsid w:val="005F514C"/>
    <w:rsid w:val="0060713B"/>
    <w:rsid w:val="006074C9"/>
    <w:rsid w:val="00610788"/>
    <w:rsid w:val="00614A76"/>
    <w:rsid w:val="00620E27"/>
    <w:rsid w:val="00623752"/>
    <w:rsid w:val="00623BA8"/>
    <w:rsid w:val="00625416"/>
    <w:rsid w:val="00634D1E"/>
    <w:rsid w:val="0063503C"/>
    <w:rsid w:val="0064575D"/>
    <w:rsid w:val="00646587"/>
    <w:rsid w:val="00660EAB"/>
    <w:rsid w:val="00682C4B"/>
    <w:rsid w:val="006857F3"/>
    <w:rsid w:val="00686515"/>
    <w:rsid w:val="006914B3"/>
    <w:rsid w:val="006A17BD"/>
    <w:rsid w:val="006A3374"/>
    <w:rsid w:val="006A5944"/>
    <w:rsid w:val="006A5E7D"/>
    <w:rsid w:val="006A62BB"/>
    <w:rsid w:val="006A6850"/>
    <w:rsid w:val="006B1FF6"/>
    <w:rsid w:val="006B3E1D"/>
    <w:rsid w:val="006C0C96"/>
    <w:rsid w:val="006C2D3F"/>
    <w:rsid w:val="006D50F5"/>
    <w:rsid w:val="006E1A91"/>
    <w:rsid w:val="006E5064"/>
    <w:rsid w:val="006E53F9"/>
    <w:rsid w:val="006F149A"/>
    <w:rsid w:val="006F3226"/>
    <w:rsid w:val="006F637D"/>
    <w:rsid w:val="007020DD"/>
    <w:rsid w:val="0070435C"/>
    <w:rsid w:val="007160CD"/>
    <w:rsid w:val="0071620B"/>
    <w:rsid w:val="0071689A"/>
    <w:rsid w:val="00723279"/>
    <w:rsid w:val="007259B3"/>
    <w:rsid w:val="007265BA"/>
    <w:rsid w:val="00730E3A"/>
    <w:rsid w:val="00736128"/>
    <w:rsid w:val="00737FCB"/>
    <w:rsid w:val="00741B72"/>
    <w:rsid w:val="007465AA"/>
    <w:rsid w:val="007508F5"/>
    <w:rsid w:val="0075408E"/>
    <w:rsid w:val="007634B5"/>
    <w:rsid w:val="00767F05"/>
    <w:rsid w:val="007719FE"/>
    <w:rsid w:val="00776DC0"/>
    <w:rsid w:val="0079024C"/>
    <w:rsid w:val="0079442C"/>
    <w:rsid w:val="007A5A9F"/>
    <w:rsid w:val="007B0225"/>
    <w:rsid w:val="007B141B"/>
    <w:rsid w:val="007B299F"/>
    <w:rsid w:val="007C2FA5"/>
    <w:rsid w:val="007C7ED5"/>
    <w:rsid w:val="007C7F48"/>
    <w:rsid w:val="007D1882"/>
    <w:rsid w:val="007D3129"/>
    <w:rsid w:val="007E0F8C"/>
    <w:rsid w:val="007E1C39"/>
    <w:rsid w:val="007E26F2"/>
    <w:rsid w:val="007E336C"/>
    <w:rsid w:val="007E4B42"/>
    <w:rsid w:val="007F6611"/>
    <w:rsid w:val="00814C0A"/>
    <w:rsid w:val="0082562A"/>
    <w:rsid w:val="00834132"/>
    <w:rsid w:val="008474B8"/>
    <w:rsid w:val="008507F8"/>
    <w:rsid w:val="008510F0"/>
    <w:rsid w:val="0085164A"/>
    <w:rsid w:val="00852B98"/>
    <w:rsid w:val="0085614B"/>
    <w:rsid w:val="00856DDD"/>
    <w:rsid w:val="008612A0"/>
    <w:rsid w:val="00865F38"/>
    <w:rsid w:val="00871F48"/>
    <w:rsid w:val="0087342A"/>
    <w:rsid w:val="0088282A"/>
    <w:rsid w:val="00886119"/>
    <w:rsid w:val="00891DB1"/>
    <w:rsid w:val="008951CB"/>
    <w:rsid w:val="0089750C"/>
    <w:rsid w:val="008A322B"/>
    <w:rsid w:val="008B404C"/>
    <w:rsid w:val="008B4827"/>
    <w:rsid w:val="008B5F94"/>
    <w:rsid w:val="008D3BD7"/>
    <w:rsid w:val="008D5348"/>
    <w:rsid w:val="008E121A"/>
    <w:rsid w:val="008E6B9F"/>
    <w:rsid w:val="008F63E7"/>
    <w:rsid w:val="009078A0"/>
    <w:rsid w:val="00914F12"/>
    <w:rsid w:val="00915ADD"/>
    <w:rsid w:val="00916678"/>
    <w:rsid w:val="00922ED9"/>
    <w:rsid w:val="00923EDA"/>
    <w:rsid w:val="00927A91"/>
    <w:rsid w:val="009358B6"/>
    <w:rsid w:val="0093595B"/>
    <w:rsid w:val="00943089"/>
    <w:rsid w:val="009519C7"/>
    <w:rsid w:val="0095428A"/>
    <w:rsid w:val="00962136"/>
    <w:rsid w:val="0096241A"/>
    <w:rsid w:val="00963730"/>
    <w:rsid w:val="00963BAA"/>
    <w:rsid w:val="00970D47"/>
    <w:rsid w:val="00977876"/>
    <w:rsid w:val="0098122C"/>
    <w:rsid w:val="0099582D"/>
    <w:rsid w:val="009A6E37"/>
    <w:rsid w:val="009B0C34"/>
    <w:rsid w:val="009B41A9"/>
    <w:rsid w:val="009B74CC"/>
    <w:rsid w:val="009C2EF6"/>
    <w:rsid w:val="009C6D0D"/>
    <w:rsid w:val="009C6E10"/>
    <w:rsid w:val="009D2CB9"/>
    <w:rsid w:val="009D61B8"/>
    <w:rsid w:val="009E356E"/>
    <w:rsid w:val="009E3D01"/>
    <w:rsid w:val="009E409F"/>
    <w:rsid w:val="009F02E6"/>
    <w:rsid w:val="009F1C61"/>
    <w:rsid w:val="009F5ED2"/>
    <w:rsid w:val="00A10556"/>
    <w:rsid w:val="00A15071"/>
    <w:rsid w:val="00A16DED"/>
    <w:rsid w:val="00A20174"/>
    <w:rsid w:val="00A214CA"/>
    <w:rsid w:val="00A23152"/>
    <w:rsid w:val="00A26185"/>
    <w:rsid w:val="00A3030A"/>
    <w:rsid w:val="00A31E17"/>
    <w:rsid w:val="00A358D7"/>
    <w:rsid w:val="00A35DF2"/>
    <w:rsid w:val="00A42074"/>
    <w:rsid w:val="00A55DA2"/>
    <w:rsid w:val="00A5781B"/>
    <w:rsid w:val="00A64EFE"/>
    <w:rsid w:val="00A65EAE"/>
    <w:rsid w:val="00A73E84"/>
    <w:rsid w:val="00A77760"/>
    <w:rsid w:val="00A84831"/>
    <w:rsid w:val="00A85DDD"/>
    <w:rsid w:val="00A94D3D"/>
    <w:rsid w:val="00AA0B4A"/>
    <w:rsid w:val="00AA6E50"/>
    <w:rsid w:val="00AC42EC"/>
    <w:rsid w:val="00AC743F"/>
    <w:rsid w:val="00AD025A"/>
    <w:rsid w:val="00AD0618"/>
    <w:rsid w:val="00AD06DE"/>
    <w:rsid w:val="00AD09EC"/>
    <w:rsid w:val="00AD3A65"/>
    <w:rsid w:val="00AD3E69"/>
    <w:rsid w:val="00AD7A3D"/>
    <w:rsid w:val="00AE0DD3"/>
    <w:rsid w:val="00AE2954"/>
    <w:rsid w:val="00AE5147"/>
    <w:rsid w:val="00AE5EA0"/>
    <w:rsid w:val="00AF327C"/>
    <w:rsid w:val="00AF5EE8"/>
    <w:rsid w:val="00B035ED"/>
    <w:rsid w:val="00B0633C"/>
    <w:rsid w:val="00B14097"/>
    <w:rsid w:val="00B20F22"/>
    <w:rsid w:val="00B35175"/>
    <w:rsid w:val="00B35CB1"/>
    <w:rsid w:val="00B35E35"/>
    <w:rsid w:val="00B472C8"/>
    <w:rsid w:val="00B52839"/>
    <w:rsid w:val="00B545EA"/>
    <w:rsid w:val="00B55216"/>
    <w:rsid w:val="00B5767C"/>
    <w:rsid w:val="00B630AB"/>
    <w:rsid w:val="00B65D4C"/>
    <w:rsid w:val="00B74A5C"/>
    <w:rsid w:val="00B873EF"/>
    <w:rsid w:val="00B9434D"/>
    <w:rsid w:val="00B966F2"/>
    <w:rsid w:val="00B97FF0"/>
    <w:rsid w:val="00BA0100"/>
    <w:rsid w:val="00BA3EE1"/>
    <w:rsid w:val="00BA69EC"/>
    <w:rsid w:val="00BB1ED9"/>
    <w:rsid w:val="00BB4506"/>
    <w:rsid w:val="00BC533D"/>
    <w:rsid w:val="00BD0F90"/>
    <w:rsid w:val="00BD2D68"/>
    <w:rsid w:val="00BD3820"/>
    <w:rsid w:val="00BE52A9"/>
    <w:rsid w:val="00BF3651"/>
    <w:rsid w:val="00BF5C0B"/>
    <w:rsid w:val="00BF75E2"/>
    <w:rsid w:val="00C01696"/>
    <w:rsid w:val="00C05714"/>
    <w:rsid w:val="00C110CE"/>
    <w:rsid w:val="00C12AE1"/>
    <w:rsid w:val="00C12FBD"/>
    <w:rsid w:val="00C146F2"/>
    <w:rsid w:val="00C24B5E"/>
    <w:rsid w:val="00C279A2"/>
    <w:rsid w:val="00C43AFB"/>
    <w:rsid w:val="00C47B4F"/>
    <w:rsid w:val="00C53D1D"/>
    <w:rsid w:val="00C5458D"/>
    <w:rsid w:val="00C55940"/>
    <w:rsid w:val="00C564CE"/>
    <w:rsid w:val="00C579E5"/>
    <w:rsid w:val="00C614F5"/>
    <w:rsid w:val="00C64352"/>
    <w:rsid w:val="00C66BAB"/>
    <w:rsid w:val="00C929F7"/>
    <w:rsid w:val="00CA03EA"/>
    <w:rsid w:val="00CB58EC"/>
    <w:rsid w:val="00CC4E98"/>
    <w:rsid w:val="00CC5704"/>
    <w:rsid w:val="00CD18E3"/>
    <w:rsid w:val="00CD5673"/>
    <w:rsid w:val="00CE0784"/>
    <w:rsid w:val="00CE5C10"/>
    <w:rsid w:val="00CE6FC3"/>
    <w:rsid w:val="00CE76AD"/>
    <w:rsid w:val="00CF0E10"/>
    <w:rsid w:val="00CF4724"/>
    <w:rsid w:val="00D00EB1"/>
    <w:rsid w:val="00D026BE"/>
    <w:rsid w:val="00D071EC"/>
    <w:rsid w:val="00D10285"/>
    <w:rsid w:val="00D10BD1"/>
    <w:rsid w:val="00D14817"/>
    <w:rsid w:val="00D20451"/>
    <w:rsid w:val="00D26B7C"/>
    <w:rsid w:val="00D276AD"/>
    <w:rsid w:val="00D36804"/>
    <w:rsid w:val="00D42C29"/>
    <w:rsid w:val="00D45379"/>
    <w:rsid w:val="00D5084F"/>
    <w:rsid w:val="00D5654F"/>
    <w:rsid w:val="00D73B84"/>
    <w:rsid w:val="00D740CE"/>
    <w:rsid w:val="00D74229"/>
    <w:rsid w:val="00D81114"/>
    <w:rsid w:val="00DA1DE9"/>
    <w:rsid w:val="00DA3A95"/>
    <w:rsid w:val="00DA4CFE"/>
    <w:rsid w:val="00DA4D7C"/>
    <w:rsid w:val="00DB0085"/>
    <w:rsid w:val="00DB1533"/>
    <w:rsid w:val="00DC2405"/>
    <w:rsid w:val="00DC6331"/>
    <w:rsid w:val="00DD0522"/>
    <w:rsid w:val="00DD4B3F"/>
    <w:rsid w:val="00DD4D65"/>
    <w:rsid w:val="00DD75FD"/>
    <w:rsid w:val="00DE3701"/>
    <w:rsid w:val="00DE5672"/>
    <w:rsid w:val="00DE7012"/>
    <w:rsid w:val="00DF06AC"/>
    <w:rsid w:val="00DF733A"/>
    <w:rsid w:val="00E049F8"/>
    <w:rsid w:val="00E14632"/>
    <w:rsid w:val="00E2657A"/>
    <w:rsid w:val="00E36F95"/>
    <w:rsid w:val="00E37C8D"/>
    <w:rsid w:val="00E417E8"/>
    <w:rsid w:val="00E43D80"/>
    <w:rsid w:val="00E45E4B"/>
    <w:rsid w:val="00E5208E"/>
    <w:rsid w:val="00E673E8"/>
    <w:rsid w:val="00E7146C"/>
    <w:rsid w:val="00E73AD7"/>
    <w:rsid w:val="00E77175"/>
    <w:rsid w:val="00E80152"/>
    <w:rsid w:val="00E9031A"/>
    <w:rsid w:val="00E92CD6"/>
    <w:rsid w:val="00E955CC"/>
    <w:rsid w:val="00EA1443"/>
    <w:rsid w:val="00EA26B3"/>
    <w:rsid w:val="00EB2803"/>
    <w:rsid w:val="00EC3179"/>
    <w:rsid w:val="00ED0954"/>
    <w:rsid w:val="00ED44C2"/>
    <w:rsid w:val="00EE0D64"/>
    <w:rsid w:val="00EE3BB8"/>
    <w:rsid w:val="00F00EAC"/>
    <w:rsid w:val="00F0470C"/>
    <w:rsid w:val="00F07DF8"/>
    <w:rsid w:val="00F11DB1"/>
    <w:rsid w:val="00F11ED0"/>
    <w:rsid w:val="00F129EF"/>
    <w:rsid w:val="00F13777"/>
    <w:rsid w:val="00F146BF"/>
    <w:rsid w:val="00F164BE"/>
    <w:rsid w:val="00F17098"/>
    <w:rsid w:val="00F17AA1"/>
    <w:rsid w:val="00F20A44"/>
    <w:rsid w:val="00F244C5"/>
    <w:rsid w:val="00F24BBF"/>
    <w:rsid w:val="00F255CF"/>
    <w:rsid w:val="00F27BBA"/>
    <w:rsid w:val="00F349DC"/>
    <w:rsid w:val="00F363F6"/>
    <w:rsid w:val="00F37952"/>
    <w:rsid w:val="00F424AE"/>
    <w:rsid w:val="00F46887"/>
    <w:rsid w:val="00F4765A"/>
    <w:rsid w:val="00F51C99"/>
    <w:rsid w:val="00F529A2"/>
    <w:rsid w:val="00F547FA"/>
    <w:rsid w:val="00F63296"/>
    <w:rsid w:val="00F6676E"/>
    <w:rsid w:val="00F674B4"/>
    <w:rsid w:val="00F71861"/>
    <w:rsid w:val="00F8213A"/>
    <w:rsid w:val="00F84FC5"/>
    <w:rsid w:val="00F86292"/>
    <w:rsid w:val="00F92432"/>
    <w:rsid w:val="00FA0199"/>
    <w:rsid w:val="00FA05A2"/>
    <w:rsid w:val="00FA7FF4"/>
    <w:rsid w:val="00FB0817"/>
    <w:rsid w:val="00FB3012"/>
    <w:rsid w:val="00FB362B"/>
    <w:rsid w:val="00FB49FB"/>
    <w:rsid w:val="00FB5205"/>
    <w:rsid w:val="00FB71DA"/>
    <w:rsid w:val="00FC0FFE"/>
    <w:rsid w:val="00FD4E1B"/>
    <w:rsid w:val="00FD6212"/>
    <w:rsid w:val="00FD7CDF"/>
    <w:rsid w:val="00FE04D6"/>
    <w:rsid w:val="00FE6502"/>
    <w:rsid w:val="00FE6F61"/>
    <w:rsid w:val="00FF01CC"/>
    <w:rsid w:val="00FF05AB"/>
    <w:rsid w:val="00FF149F"/>
    <w:rsid w:val="00FF325D"/>
    <w:rsid w:val="00FF3BCB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7D50CF"/>
  <w14:defaultImageDpi w14:val="32767"/>
  <w15:chartTrackingRefBased/>
  <w15:docId w15:val="{3B4EA7BC-63A2-42F3-80C5-2C10A4A60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5EA"/>
    <w:rPr>
      <w:rFonts w:ascii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9359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imelineAndBudgets">
    <w:name w:val="Timeline And Budgets"/>
    <w:basedOn w:val="TableNormal"/>
    <w:uiPriority w:val="99"/>
    <w:rsid w:val="00130E2D"/>
    <w:rPr>
      <w:sz w:val="22"/>
    </w:rPr>
    <w:tblPr>
      <w:tblBorders>
        <w:insideH w:val="single" w:sz="8" w:space="0" w:color="auto"/>
      </w:tblBorders>
      <w:tblCellMar>
        <w:top w:w="115" w:type="dxa"/>
        <w:left w:w="0" w:type="dxa"/>
        <w:bottom w:w="115" w:type="dxa"/>
        <w:right w:w="115" w:type="dxa"/>
      </w:tblCellMar>
    </w:tblPr>
    <w:tblStylePr w:type="firstRow">
      <w:rPr>
        <w:rFonts w:asciiTheme="minorHAnsi" w:hAnsiTheme="minorHAnsi"/>
        <w:b/>
        <w:i w:val="0"/>
        <w:caps/>
        <w:smallCaps w:val="0"/>
        <w:spacing w:val="20"/>
      </w:rPr>
    </w:tblStylePr>
  </w:style>
  <w:style w:type="table" w:customStyle="1" w:styleId="BudgetTable">
    <w:name w:val="Budget Table"/>
    <w:basedOn w:val="TableNormal"/>
    <w:uiPriority w:val="99"/>
    <w:rsid w:val="00020E0C"/>
    <w:rPr>
      <w:sz w:val="22"/>
    </w:rPr>
    <w:tblPr>
      <w:tblStyleRowBandSize w:val="1"/>
      <w:tblBorders>
        <w:bottom w:val="single" w:sz="8" w:space="0" w:color="auto"/>
        <w:insideH w:val="single" w:sz="8" w:space="0" w:color="auto"/>
      </w:tblBorders>
      <w:tblCellMar>
        <w:top w:w="29" w:type="dxa"/>
        <w:left w:w="0" w:type="dxa"/>
        <w:bottom w:w="29" w:type="dxa"/>
        <w:right w:w="115" w:type="dxa"/>
      </w:tblCellMar>
    </w:tblPr>
    <w:tcPr>
      <w:shd w:val="clear" w:color="auto" w:fill="auto"/>
      <w:vAlign w:val="center"/>
    </w:tcPr>
    <w:tblStylePr w:type="firstRow">
      <w:rPr>
        <w:rFonts w:asciiTheme="minorHAnsi" w:hAnsiTheme="minorHAnsi"/>
        <w:b/>
        <w:i w:val="0"/>
        <w:caps/>
        <w:smallCaps w:val="0"/>
        <w:spacing w:val="20"/>
        <w:sz w:val="22"/>
        <w:u w:color="000000" w:themeColor="text1"/>
      </w:r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2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pPr>
        <w:wordWrap/>
        <w:ind w:leftChars="0" w:left="144"/>
      </w:pPr>
    </w:tblStylePr>
  </w:style>
  <w:style w:type="table" w:customStyle="1" w:styleId="TimelineTable">
    <w:name w:val="Timeline Table"/>
    <w:basedOn w:val="TableNormal"/>
    <w:uiPriority w:val="99"/>
    <w:rsid w:val="00020E0C"/>
    <w:pPr>
      <w:spacing w:before="120" w:after="120"/>
    </w:pPr>
    <w:rPr>
      <w:sz w:val="22"/>
    </w:rPr>
    <w:tblPr>
      <w:tblBorders>
        <w:insideH w:val="single" w:sz="8" w:space="0" w:color="auto"/>
      </w:tblBorders>
      <w:tblCellMar>
        <w:top w:w="58" w:type="dxa"/>
        <w:left w:w="0" w:type="dxa"/>
        <w:bottom w:w="58" w:type="dxa"/>
        <w:right w:w="115" w:type="dxa"/>
      </w:tblCellMar>
    </w:tblPr>
    <w:tcPr>
      <w:vAlign w:val="center"/>
    </w:tcPr>
    <w:tblStylePr w:type="firstRow">
      <w:rPr>
        <w:rFonts w:asciiTheme="minorHAnsi" w:hAnsiTheme="minorHAnsi"/>
        <w:b/>
        <w:i w:val="0"/>
        <w:caps/>
        <w:smallCaps w:val="0"/>
        <w:spacing w:val="20"/>
      </w:rPr>
    </w:tblStylePr>
  </w:style>
  <w:style w:type="table" w:customStyle="1" w:styleId="VerticalRuleLeftOnly">
    <w:name w:val="Vertical Rule Left Only"/>
    <w:basedOn w:val="TableNormal"/>
    <w:uiPriority w:val="99"/>
    <w:rsid w:val="00020E0C"/>
    <w:tblPr>
      <w:tblBorders>
        <w:left w:val="single" w:sz="24" w:space="0" w:color="auto"/>
      </w:tblBorders>
      <w:tblCellMar>
        <w:left w:w="72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C63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331"/>
  </w:style>
  <w:style w:type="paragraph" w:styleId="Footer">
    <w:name w:val="footer"/>
    <w:basedOn w:val="Normal"/>
    <w:link w:val="FooterChar"/>
    <w:uiPriority w:val="99"/>
    <w:unhideWhenUsed/>
    <w:rsid w:val="00DC63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331"/>
  </w:style>
  <w:style w:type="table" w:styleId="TableGrid">
    <w:name w:val="Table Grid"/>
    <w:basedOn w:val="TableNormal"/>
    <w:uiPriority w:val="39"/>
    <w:rsid w:val="00015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MAMainText">
    <w:name w:val="BMA Main Text"/>
    <w:qFormat/>
    <w:rsid w:val="00514EA3"/>
    <w:pPr>
      <w:suppressAutoHyphens/>
      <w:spacing w:after="240" w:line="305" w:lineRule="auto"/>
    </w:pPr>
    <w:rPr>
      <w:rFonts w:ascii="Gotham-Book" w:hAnsi="Gotham-Book"/>
      <w:color w:val="455460"/>
      <w:sz w:val="18"/>
    </w:rPr>
  </w:style>
  <w:style w:type="paragraph" w:customStyle="1" w:styleId="BMAHeading1">
    <w:name w:val="BMA Heading 1"/>
    <w:qFormat/>
    <w:rsid w:val="00623BA8"/>
    <w:pPr>
      <w:spacing w:after="120" w:line="288" w:lineRule="auto"/>
    </w:pPr>
    <w:rPr>
      <w:rFonts w:ascii="Gotham-Bold" w:hAnsi="Gotham-Bold"/>
      <w:b/>
      <w:bCs/>
      <w:color w:val="1A2B47"/>
      <w:kern w:val="40"/>
      <w:sz w:val="66"/>
    </w:rPr>
  </w:style>
  <w:style w:type="paragraph" w:customStyle="1" w:styleId="BMAHeading5">
    <w:name w:val="BMA Heading 5"/>
    <w:qFormat/>
    <w:rsid w:val="00623BA8"/>
    <w:pPr>
      <w:spacing w:after="120" w:line="288" w:lineRule="auto"/>
    </w:pPr>
    <w:rPr>
      <w:rFonts w:ascii="Gotham-Bold" w:hAnsi="Gotham-Bold"/>
      <w:b/>
      <w:bCs/>
      <w:caps/>
      <w:color w:val="1A2B47"/>
      <w:spacing w:val="20"/>
    </w:rPr>
  </w:style>
  <w:style w:type="paragraph" w:customStyle="1" w:styleId="BMAHeading3">
    <w:name w:val="BMA Heading 3"/>
    <w:qFormat/>
    <w:rsid w:val="00623BA8"/>
    <w:pPr>
      <w:spacing w:after="120" w:line="288" w:lineRule="auto"/>
    </w:pPr>
    <w:rPr>
      <w:rFonts w:ascii="Gotham-Book" w:hAnsi="Gotham-Book"/>
      <w:bCs/>
      <w:color w:val="1A2B47"/>
      <w:kern w:val="40"/>
      <w:sz w:val="38"/>
    </w:rPr>
  </w:style>
  <w:style w:type="paragraph" w:customStyle="1" w:styleId="BMAHeading2">
    <w:name w:val="BMA Heading 2"/>
    <w:qFormat/>
    <w:rsid w:val="00623BA8"/>
    <w:pPr>
      <w:spacing w:after="120" w:line="288" w:lineRule="auto"/>
    </w:pPr>
    <w:rPr>
      <w:rFonts w:ascii="Gotham-Bold" w:hAnsi="Gotham-Bold"/>
      <w:b/>
      <w:bCs/>
      <w:color w:val="1A2B47"/>
      <w:kern w:val="40"/>
      <w:sz w:val="48"/>
    </w:rPr>
  </w:style>
  <w:style w:type="paragraph" w:customStyle="1" w:styleId="BMAHeading4">
    <w:name w:val="BMA Heading 4"/>
    <w:qFormat/>
    <w:rsid w:val="00623BA8"/>
    <w:pPr>
      <w:spacing w:after="120" w:line="288" w:lineRule="auto"/>
    </w:pPr>
    <w:rPr>
      <w:rFonts w:ascii="Gotham-Book" w:hAnsi="Gotham-Book"/>
      <w:bCs/>
      <w:color w:val="0096C8"/>
      <w:kern w:val="40"/>
      <w:sz w:val="26"/>
    </w:rPr>
  </w:style>
  <w:style w:type="paragraph" w:customStyle="1" w:styleId="BMAAddress">
    <w:name w:val="BMA Address"/>
    <w:qFormat/>
    <w:rsid w:val="00623BA8"/>
    <w:pPr>
      <w:spacing w:line="264" w:lineRule="auto"/>
    </w:pPr>
    <w:rPr>
      <w:rFonts w:ascii="Gotham-Book" w:hAnsi="Gotham-Book"/>
      <w:color w:val="455460"/>
      <w:sz w:val="20"/>
    </w:rPr>
  </w:style>
  <w:style w:type="table" w:customStyle="1" w:styleId="BMATable">
    <w:name w:val="BMA Table"/>
    <w:basedOn w:val="TableNormal"/>
    <w:uiPriority w:val="99"/>
    <w:rsid w:val="00623BA8"/>
    <w:pPr>
      <w:spacing w:line="288" w:lineRule="auto"/>
    </w:pPr>
    <w:rPr>
      <w:rFonts w:ascii="Gotham-Book" w:hAnsi="Gotham-Book"/>
      <w:color w:val="546774"/>
      <w:sz w:val="20"/>
    </w:rPr>
    <w:tblPr>
      <w:tblStyleRow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CellMar>
        <w:top w:w="144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rPr>
        <w:rFonts w:ascii="Gotham-Medium" w:hAnsi="Gotham-Medium"/>
        <w:b w:val="0"/>
        <w:bCs w:val="0"/>
        <w:i w:val="0"/>
        <w:iCs w:val="0"/>
        <w:caps/>
        <w:smallCaps w:val="0"/>
        <w:color w:val="FFFFFF" w:themeColor="background1"/>
      </w:rPr>
      <w:tblPr/>
      <w:tcPr>
        <w:shd w:val="clear" w:color="auto" w:fill="1A2B47"/>
      </w:tcPr>
    </w:tblStylePr>
    <w:tblStylePr w:type="lastRow">
      <w:rPr>
        <w:rFonts w:ascii="Gotham-Medium" w:hAnsi="Gotham-Medium"/>
        <w:b w:val="0"/>
        <w:bCs w:val="0"/>
        <w:i w:val="0"/>
        <w:iCs w:val="0"/>
        <w:caps/>
        <w:smallCaps w:val="0"/>
        <w:color w:val="1A2B47"/>
      </w:rPr>
    </w:tblStylePr>
    <w:tblStylePr w:type="firstCol">
      <w:rPr>
        <w:rFonts w:ascii="Gotham-Medium" w:hAnsi="Gotham-Medium"/>
        <w:b w:val="0"/>
        <w:bCs w:val="0"/>
        <w:i w:val="0"/>
        <w:iCs w:val="0"/>
        <w:caps/>
        <w:smallCaps w:val="0"/>
        <w:color w:val="1A2B47"/>
      </w:rPr>
    </w:tblStylePr>
    <w:tblStylePr w:type="band2Horz">
      <w:tblPr/>
      <w:tcPr>
        <w:shd w:val="clear" w:color="auto" w:fill="EBF5F8"/>
      </w:tcPr>
    </w:tblStylePr>
  </w:style>
  <w:style w:type="paragraph" w:customStyle="1" w:styleId="BMAHeading6">
    <w:name w:val="BMA Heading 6"/>
    <w:basedOn w:val="BMAHeading5"/>
    <w:qFormat/>
    <w:rsid w:val="00623BA8"/>
    <w:pPr>
      <w:pBdr>
        <w:top w:val="single" w:sz="18" w:space="6" w:color="1A2B47"/>
      </w:pBdr>
    </w:pPr>
  </w:style>
  <w:style w:type="character" w:customStyle="1" w:styleId="BMAURLLtBlue">
    <w:name w:val="BMA URL Lt Blue"/>
    <w:basedOn w:val="DefaultParagraphFont"/>
    <w:uiPriority w:val="1"/>
    <w:qFormat/>
    <w:rsid w:val="00147FD9"/>
    <w:rPr>
      <w:rFonts w:ascii="Gotham-Book" w:hAnsi="Gotham-Book"/>
      <w:b w:val="0"/>
      <w:bCs w:val="0"/>
      <w:i w:val="0"/>
      <w:iCs w:val="0"/>
      <w:color w:val="0096C8"/>
      <w:u w:val="single"/>
    </w:rPr>
  </w:style>
  <w:style w:type="paragraph" w:customStyle="1" w:styleId="BMAAddressCAPS">
    <w:name w:val="BMA Address CAPS"/>
    <w:basedOn w:val="BMAAddress"/>
    <w:qFormat/>
    <w:rsid w:val="00FA7FF4"/>
    <w:pPr>
      <w:spacing w:after="120"/>
    </w:pPr>
    <w:rPr>
      <w:rFonts w:ascii="Gotham-Bold" w:hAnsi="Gotham-Bold"/>
      <w:caps/>
    </w:rPr>
  </w:style>
  <w:style w:type="paragraph" w:customStyle="1" w:styleId="p1">
    <w:name w:val="p1"/>
    <w:basedOn w:val="Normal"/>
    <w:rsid w:val="00623752"/>
    <w:pPr>
      <w:spacing w:after="135"/>
    </w:pPr>
    <w:rPr>
      <w:rFonts w:ascii="Gotham-Book" w:hAnsi="Gotham-Book"/>
      <w:color w:val="576674"/>
      <w:sz w:val="14"/>
      <w:szCs w:val="14"/>
    </w:rPr>
  </w:style>
  <w:style w:type="paragraph" w:customStyle="1" w:styleId="BMAMainTextBullets">
    <w:name w:val="BMA Main Text Bullets"/>
    <w:basedOn w:val="BMAMainText"/>
    <w:qFormat/>
    <w:rsid w:val="008612A0"/>
    <w:pPr>
      <w:numPr>
        <w:numId w:val="1"/>
      </w:numPr>
    </w:pPr>
  </w:style>
  <w:style w:type="paragraph" w:customStyle="1" w:styleId="BMAMainTextSingleLine">
    <w:name w:val="BMA Main Text Single Line"/>
    <w:basedOn w:val="BMAMainText"/>
    <w:qFormat/>
    <w:rsid w:val="003B6870"/>
    <w:pPr>
      <w:spacing w:after="0" w:line="264" w:lineRule="auto"/>
    </w:pPr>
  </w:style>
  <w:style w:type="paragraph" w:customStyle="1" w:styleId="BMAAddressLeft">
    <w:name w:val="BMA Address Left"/>
    <w:qFormat/>
    <w:rsid w:val="00C12FBD"/>
    <w:pPr>
      <w:spacing w:line="264" w:lineRule="auto"/>
    </w:pPr>
    <w:rPr>
      <w:rFonts w:ascii="Gotham-Book" w:hAnsi="Gotham-Book"/>
      <w:color w:val="1A2B47"/>
      <w:sz w:val="15"/>
    </w:rPr>
  </w:style>
  <w:style w:type="paragraph" w:customStyle="1" w:styleId="BMAAddressRightHeader">
    <w:name w:val="BMA Address Right Header"/>
    <w:qFormat/>
    <w:rsid w:val="00C12FBD"/>
    <w:pPr>
      <w:spacing w:after="120"/>
    </w:pPr>
    <w:rPr>
      <w:rFonts w:ascii="Gotham-Bold" w:hAnsi="Gotham-Bold"/>
      <w:b/>
      <w:bCs/>
      <w:caps/>
      <w:color w:val="1A2B47"/>
      <w:sz w:val="15"/>
    </w:rPr>
  </w:style>
  <w:style w:type="paragraph" w:customStyle="1" w:styleId="BMALetterheadDate">
    <w:name w:val="BMA Letterhead Date"/>
    <w:basedOn w:val="BMAMainText"/>
    <w:qFormat/>
    <w:rsid w:val="00250DCA"/>
    <w:rPr>
      <w:rFonts w:ascii="Gotham-Bold" w:hAnsi="Gotham-Bold"/>
      <w:b/>
      <w:bCs/>
      <w:caps/>
      <w:sz w:val="20"/>
    </w:rPr>
  </w:style>
  <w:style w:type="paragraph" w:styleId="FootnoteText">
    <w:name w:val="footnote text"/>
    <w:basedOn w:val="Normal"/>
    <w:link w:val="FootnoteTextChar"/>
    <w:uiPriority w:val="99"/>
    <w:unhideWhenUsed/>
    <w:rsid w:val="00AE5EA0"/>
    <w:pPr>
      <w:spacing w:line="360" w:lineRule="auto"/>
    </w:pPr>
    <w:rPr>
      <w:rFonts w:ascii="Gotham-Book" w:hAnsi="Gotham-Book"/>
      <w:color w:val="404C54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5EA0"/>
    <w:rPr>
      <w:rFonts w:ascii="Gotham-Book" w:hAnsi="Gotham-Book"/>
      <w:color w:val="404C54"/>
      <w:sz w:val="16"/>
    </w:rPr>
  </w:style>
  <w:style w:type="character" w:styleId="FootnoteReference">
    <w:name w:val="footnote reference"/>
    <w:basedOn w:val="DefaultParagraphFont"/>
    <w:uiPriority w:val="99"/>
    <w:unhideWhenUsed/>
    <w:rsid w:val="00891DB1"/>
    <w:rPr>
      <w:vertAlign w:val="superscript"/>
    </w:rPr>
  </w:style>
  <w:style w:type="paragraph" w:customStyle="1" w:styleId="BMAMainTextNumberedList">
    <w:name w:val="BMA Main Text Numbered List"/>
    <w:basedOn w:val="BMAMainText"/>
    <w:qFormat/>
    <w:rsid w:val="008612A0"/>
    <w:pPr>
      <w:numPr>
        <w:numId w:val="2"/>
      </w:numPr>
    </w:pPr>
  </w:style>
  <w:style w:type="character" w:customStyle="1" w:styleId="BMAItalic">
    <w:name w:val="BMA Italic"/>
    <w:basedOn w:val="DefaultParagraphFont"/>
    <w:uiPriority w:val="1"/>
    <w:qFormat/>
    <w:rsid w:val="00CC4E98"/>
    <w:rPr>
      <w:i/>
    </w:rPr>
  </w:style>
  <w:style w:type="character" w:customStyle="1" w:styleId="BMABold">
    <w:name w:val="BMA Bold"/>
    <w:basedOn w:val="DefaultParagraphFont"/>
    <w:uiPriority w:val="1"/>
    <w:qFormat/>
    <w:rsid w:val="00CC4E98"/>
    <w:rPr>
      <w:rFonts w:ascii="Gotham-Bold" w:hAnsi="Gotham-Bold"/>
      <w:b/>
      <w:bCs/>
      <w:i w:val="0"/>
      <w:iCs w:val="0"/>
    </w:rPr>
  </w:style>
  <w:style w:type="character" w:customStyle="1" w:styleId="BMABoldItalic">
    <w:name w:val="BMA Bold Italic"/>
    <w:basedOn w:val="DefaultParagraphFont"/>
    <w:uiPriority w:val="1"/>
    <w:qFormat/>
    <w:rsid w:val="00CC4E98"/>
    <w:rPr>
      <w:rFonts w:ascii="Gotham-BoldItalic" w:hAnsi="Gotham-BoldItalic"/>
      <w:b/>
      <w:bCs/>
      <w:i/>
      <w:iCs/>
    </w:rPr>
  </w:style>
  <w:style w:type="character" w:styleId="Hyperlink">
    <w:name w:val="Hyperlink"/>
    <w:basedOn w:val="DefaultParagraphFont"/>
    <w:uiPriority w:val="99"/>
    <w:unhideWhenUsed/>
    <w:rsid w:val="008510F0"/>
    <w:rPr>
      <w:color w:val="0096C8"/>
      <w:u w:val="single"/>
    </w:rPr>
  </w:style>
  <w:style w:type="paragraph" w:customStyle="1" w:styleId="BMASocialIcons">
    <w:name w:val="BMA Social Icons"/>
    <w:qFormat/>
    <w:rsid w:val="00DA4D7C"/>
    <w:pPr>
      <w:spacing w:line="264" w:lineRule="auto"/>
      <w:ind w:left="173"/>
    </w:pPr>
    <w:rPr>
      <w:rFonts w:ascii="Gotham-Book" w:hAnsi="Gotham-Book"/>
      <w:color w:val="1A2B47"/>
      <w:sz w:val="15"/>
    </w:rPr>
  </w:style>
  <w:style w:type="paragraph" w:styleId="ListParagraph">
    <w:name w:val="List Paragraph"/>
    <w:basedOn w:val="Normal"/>
    <w:link w:val="ListParagraphChar"/>
    <w:uiPriority w:val="34"/>
    <w:qFormat/>
    <w:rsid w:val="009B0C34"/>
    <w:pPr>
      <w:ind w:left="720"/>
      <w:contextualSpacing/>
    </w:pPr>
    <w:rPr>
      <w:rFonts w:ascii="Calibri" w:hAnsi="Calibri" w:cs="Calibri"/>
      <w:sz w:val="22"/>
      <w:szCs w:val="22"/>
    </w:rPr>
  </w:style>
  <w:style w:type="paragraph" w:styleId="EndnoteText">
    <w:name w:val="endnote text"/>
    <w:basedOn w:val="Normal"/>
    <w:link w:val="EndnoteTextChar"/>
    <w:uiPriority w:val="99"/>
    <w:unhideWhenUsed/>
    <w:rsid w:val="009B0C34"/>
    <w:rPr>
      <w:rFonts w:ascii="Calibri" w:hAnsi="Calibri" w:cs="Calibri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B0C34"/>
    <w:rPr>
      <w:rFonts w:ascii="Calibri" w:hAnsi="Calibri" w:cs="Calibri"/>
    </w:rPr>
  </w:style>
  <w:style w:type="character" w:styleId="EndnoteReference">
    <w:name w:val="endnote reference"/>
    <w:basedOn w:val="DefaultParagraphFont"/>
    <w:uiPriority w:val="99"/>
    <w:unhideWhenUsed/>
    <w:rsid w:val="009B0C34"/>
    <w:rPr>
      <w:vertAlign w:val="superscript"/>
    </w:rPr>
  </w:style>
  <w:style w:type="paragraph" w:customStyle="1" w:styleId="BMAFooter">
    <w:name w:val="BMA Footer"/>
    <w:qFormat/>
    <w:rsid w:val="002A4B75"/>
    <w:pPr>
      <w:pBdr>
        <w:top w:val="single" w:sz="4" w:space="10" w:color="1A2B47"/>
      </w:pBdr>
      <w:spacing w:before="240"/>
    </w:pPr>
    <w:rPr>
      <w:rFonts w:ascii="Gotham-Book" w:hAnsi="Gotham-Book"/>
      <w:color w:val="1A2B47"/>
      <w:sz w:val="1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1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13B"/>
    <w:rPr>
      <w:rFonts w:ascii="Segoe UI" w:hAnsi="Segoe UI" w:cs="Segoe UI"/>
      <w:sz w:val="18"/>
      <w:szCs w:val="18"/>
    </w:rPr>
  </w:style>
  <w:style w:type="paragraph" w:customStyle="1" w:styleId="m8328078371466786529p1">
    <w:name w:val="m_8328078371466786529p1"/>
    <w:basedOn w:val="Normal"/>
    <w:rsid w:val="00531CF8"/>
  </w:style>
  <w:style w:type="character" w:customStyle="1" w:styleId="s1">
    <w:name w:val="s1"/>
    <w:basedOn w:val="DefaultParagraphFont"/>
    <w:rsid w:val="00A77760"/>
  </w:style>
  <w:style w:type="paragraph" w:customStyle="1" w:styleId="p2">
    <w:name w:val="p2"/>
    <w:basedOn w:val="Normal"/>
    <w:rsid w:val="00353791"/>
    <w:rPr>
      <w:rFonts w:ascii="Calibri" w:hAnsi="Calibri"/>
      <w:sz w:val="21"/>
      <w:szCs w:val="21"/>
    </w:rPr>
  </w:style>
  <w:style w:type="paragraph" w:customStyle="1" w:styleId="p3">
    <w:name w:val="p3"/>
    <w:basedOn w:val="Normal"/>
    <w:rsid w:val="00353791"/>
    <w:rPr>
      <w:rFonts w:ascii="Calibri" w:hAnsi="Calibri"/>
      <w:sz w:val="21"/>
      <w:szCs w:val="21"/>
    </w:rPr>
  </w:style>
  <w:style w:type="paragraph" w:customStyle="1" w:styleId="p4">
    <w:name w:val="p4"/>
    <w:basedOn w:val="Normal"/>
    <w:rsid w:val="00353791"/>
    <w:rPr>
      <w:rFonts w:ascii="Calibri" w:hAnsi="Calibri"/>
      <w:color w:val="0433FF"/>
      <w:sz w:val="21"/>
      <w:szCs w:val="21"/>
    </w:rPr>
  </w:style>
  <w:style w:type="character" w:customStyle="1" w:styleId="s2">
    <w:name w:val="s2"/>
    <w:basedOn w:val="DefaultParagraphFont"/>
    <w:rsid w:val="00353791"/>
    <w:rPr>
      <w:u w:val="single"/>
    </w:rPr>
  </w:style>
  <w:style w:type="character" w:customStyle="1" w:styleId="s3">
    <w:name w:val="s3"/>
    <w:basedOn w:val="DefaultParagraphFont"/>
    <w:rsid w:val="00353791"/>
    <w:rPr>
      <w:strike/>
    </w:rPr>
  </w:style>
  <w:style w:type="character" w:styleId="CommentReference">
    <w:name w:val="annotation reference"/>
    <w:basedOn w:val="DefaultParagraphFont"/>
    <w:uiPriority w:val="99"/>
    <w:semiHidden/>
    <w:unhideWhenUsed/>
    <w:rsid w:val="00865F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F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F38"/>
    <w:rPr>
      <w:rFonts w:ascii="Times New Roman" w:hAnsi="Times New Roman" w:cs="Times New Roman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65F38"/>
    <w:rPr>
      <w:rFonts w:ascii="Calibri" w:hAnsi="Calibri" w:cs="Calibr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4E6"/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4E6"/>
    <w:rPr>
      <w:rFonts w:ascii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F71861"/>
  </w:style>
  <w:style w:type="character" w:customStyle="1" w:styleId="Heading1Char">
    <w:name w:val="Heading 1 Char"/>
    <w:basedOn w:val="DefaultParagraphFont"/>
    <w:link w:val="Heading1"/>
    <w:uiPriority w:val="9"/>
    <w:rsid w:val="0093595B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E7146C"/>
    <w:rPr>
      <w:i/>
      <w:iCs/>
    </w:rPr>
  </w:style>
  <w:style w:type="character" w:customStyle="1" w:styleId="s5">
    <w:name w:val="s5"/>
    <w:basedOn w:val="DefaultParagraphFont"/>
    <w:rsid w:val="00E9031A"/>
    <w:rPr>
      <w:color w:val="0463C1"/>
      <w:u w:val="single"/>
    </w:rPr>
  </w:style>
  <w:style w:type="character" w:customStyle="1" w:styleId="s4">
    <w:name w:val="s4"/>
    <w:basedOn w:val="DefaultParagraphFont"/>
    <w:rsid w:val="00E9031A"/>
  </w:style>
  <w:style w:type="character" w:customStyle="1" w:styleId="Mention1">
    <w:name w:val="Mention1"/>
    <w:basedOn w:val="DefaultParagraphFont"/>
    <w:uiPriority w:val="99"/>
    <w:semiHidden/>
    <w:unhideWhenUsed/>
    <w:rsid w:val="00A5781B"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2D25AD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77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04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utierrez\AppData\Local\Microsoft\Windows\INetCache\Content.Outlook\ROT58YCI\BMA%20Letter%20to%20CMS_2018%20Advance%20Rate%20Notice%20and%20Draft%20Call%20Letter_03.03.17%20(00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7A988-F0DE-483D-A6B5-249F7BE05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BMA Letter to CMS_2018 Advance Rate Notice and Draft Call Letter_03.03.17 (004)</Template>
  <TotalTime>21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Turco</dc:creator>
  <cp:keywords/>
  <dc:description/>
  <cp:lastModifiedBy>Raven Garris</cp:lastModifiedBy>
  <cp:revision>6</cp:revision>
  <cp:lastPrinted>2017-05-22T20:42:00Z</cp:lastPrinted>
  <dcterms:created xsi:type="dcterms:W3CDTF">2017-05-22T20:34:00Z</dcterms:created>
  <dcterms:modified xsi:type="dcterms:W3CDTF">2017-05-22T20:55:00Z</dcterms:modified>
</cp:coreProperties>
</file>